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line="240" w:lineRule="auto" w:before="20"/>
        <w:jc w:val="center"/>
      </w:pPr>
      <w:r>
        <w:rPr>
          <w:b/>
          <w:color w:val="C7A24B"/>
          <w:sz w:val="28"/>
          <w:lang w:val="ar" w:bidi="ar-SA"/>
        </w:rPr>
        <w:t>OLYAEROSPACE</w:t>
      </w:r>
    </w:p>
    <w:p>
      <w:pPr>
        <w:pStyle w:val="Title"/>
        <w:spacing w:after="60" w:line="240" w:lineRule="auto" w:before="20"/>
        <w:jc w:val="right"/>
        <w:bidi/>
      </w:pPr>
      <w:r>
        <w:rPr>
          <w:rtl/>
        </w:rPr>
        <w:t>نموذج تسجيل مورد الطيران</w:t>
      </w:r>
    </w:p>
    <w:p>
      <w:pPr>
        <w:spacing w:after="60" w:line="240" w:lineRule="auto" w:before="20"/>
        <w:jc w:val="right"/>
        <w:bidi/>
      </w:pPr>
      <w:r>
        <w:rPr>
          <w:rtl/>
        </w:rPr>
        <w:t>نموذج استقبال قابل للتعبئة</w:t>
      </w:r>
    </w:p>
    <w:p>
      <w:pPr>
        <w:spacing w:after="60" w:line="240" w:lineRule="auto" w:before="20"/>
        <w:jc w:val="right"/>
        <w:bidi/>
      </w:pPr>
      <w:r>
        <w:rPr>
          <w:i/>
          <w:lang w:val="ar" w:bidi="ar-SA"/>
          <w:rtl/>
        </w:rPr>
        <w:t>الطيران والفضاء والأنظمة غير المأهولة</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spacing w:after="0" w:before="0"/>
              <w:bidi/>
              <w:jc w:val="right"/>
            </w:pPr>
            <w:r/>
            <w:r>
              <w:rPr>
                <w:rFonts w:ascii="Aptos" w:hAnsi="Aptos"/>
                <w:b/>
                <w:color w:val="FFFFFF"/>
                <w:sz w:val="16"/>
                <w:lang w:val="ar" w:bidi="ar-SA"/>
                <w:rtl/>
              </w:rPr>
              <w:t>رمز الوثيقة</w:t>
            </w:r>
          </w:p>
        </w:tc>
        <w:tc>
          <w:tcPr>
            <w:tcW w:type="dxa" w:w="5059"/>
            <w:vAlign w:val="center"/>
            <w:shd w:fill="F3F5F7"/>
          </w:tcPr>
          <w:p>
            <w:pPr>
              <w:spacing w:after="0" w:before="0"/>
            </w:pPr>
            <w:r/>
            <w:r>
              <w:rPr>
                <w:rFonts w:ascii="Aptos" w:hAnsi="Aptos"/>
                <w:b w:val="0"/>
                <w:color w:val="3D4A5C"/>
                <w:sz w:val="16"/>
                <w:lang w:val="ar" w:bidi="ar-SA"/>
              </w:rPr>
              <w:t>OA-FRM-002</w:t>
            </w:r>
          </w:p>
        </w:tc>
      </w:tr>
      <w:tr>
        <w:tc>
          <w:tcPr>
            <w:tcW w:type="dxa" w:w="5059"/>
            <w:vAlign w:val="center"/>
            <w:shd w:fill="071A33"/>
          </w:tcPr>
          <w:p>
            <w:pPr>
              <w:spacing w:after="0" w:before="0"/>
              <w:bidi/>
              <w:jc w:val="right"/>
            </w:pPr>
            <w:r/>
            <w:r>
              <w:rPr>
                <w:rFonts w:ascii="Aptos" w:hAnsi="Aptos"/>
                <w:b/>
                <w:color w:val="FFFFFF"/>
                <w:sz w:val="16"/>
                <w:lang w:val="ar" w:bidi="ar-SA"/>
                <w:rtl/>
              </w:rPr>
              <w:t>الإصدار / تاريخ السريان</w:t>
            </w:r>
          </w:p>
        </w:tc>
        <w:tc>
          <w:tcPr>
            <w:tcW w:type="dxa" w:w="5059"/>
            <w:vAlign w:val="center"/>
            <w:shd w:fill="F3F5F7"/>
          </w:tcPr>
          <w:p>
            <w:pPr>
              <w:spacing w:after="0" w:before="0"/>
              <w:bidi/>
              <w:jc w:val="right"/>
            </w:pPr>
            <w:r/>
            <w:r>
              <w:rPr>
                <w:rFonts w:ascii="Aptos" w:hAnsi="Aptos"/>
                <w:b w:val="0"/>
                <w:color w:val="3D4A5C"/>
                <w:sz w:val="16"/>
                <w:lang w:val="ar" w:bidi="ar-SA"/>
                <w:rtl/>
              </w:rPr>
              <w:t>2.0 / ١ أغسطس ٢٠٢٦</w:t>
            </w:r>
          </w:p>
        </w:tc>
      </w:tr>
      <w:tr>
        <w:tc>
          <w:tcPr>
            <w:tcW w:type="dxa" w:w="5059"/>
            <w:vAlign w:val="center"/>
            <w:shd w:fill="071A33"/>
          </w:tcPr>
          <w:p>
            <w:pPr>
              <w:spacing w:after="0" w:before="0"/>
              <w:bidi/>
              <w:jc w:val="right"/>
            </w:pPr>
            <w:r/>
            <w:r>
              <w:rPr>
                <w:rFonts w:ascii="Aptos" w:hAnsi="Aptos"/>
                <w:b/>
                <w:color w:val="FFFFFF"/>
                <w:sz w:val="16"/>
                <w:lang w:val="ar" w:bidi="ar-SA"/>
                <w:rtl/>
              </w:rPr>
              <w:t>التصنيف</w:t>
            </w:r>
          </w:p>
        </w:tc>
        <w:tc>
          <w:tcPr>
            <w:tcW w:type="dxa" w:w="5059"/>
            <w:vAlign w:val="center"/>
            <w:shd w:fill="F3F5F7"/>
          </w:tcPr>
          <w:p>
            <w:pPr>
              <w:spacing w:after="0" w:before="0"/>
              <w:bidi/>
              <w:jc w:val="right"/>
            </w:pPr>
            <w:r/>
            <w:r>
              <w:rPr>
                <w:rFonts w:ascii="Aptos" w:hAnsi="Aptos"/>
                <w:b w:val="0"/>
                <w:color w:val="3D4A5C"/>
                <w:sz w:val="16"/>
                <w:lang w:val="ar" w:bidi="ar-SA"/>
                <w:rtl/>
              </w:rPr>
              <w:t>نموذج أعمال</w:t>
            </w:r>
          </w:p>
        </w:tc>
      </w:tr>
      <w:tr>
        <w:tc>
          <w:tcPr>
            <w:tcW w:type="dxa" w:w="5059"/>
            <w:vAlign w:val="center"/>
            <w:shd w:fill="071A33"/>
          </w:tcPr>
          <w:p>
            <w:pPr>
              <w:spacing w:after="0" w:before="0"/>
              <w:bidi/>
              <w:jc w:val="right"/>
            </w:pPr>
            <w:r/>
            <w:r>
              <w:rPr>
                <w:rFonts w:ascii="Aptos" w:hAnsi="Aptos"/>
                <w:b/>
                <w:color w:val="FFFFFF"/>
                <w:sz w:val="16"/>
                <w:lang w:val="ar" w:bidi="ar-SA"/>
                <w:rtl/>
              </w:rPr>
              <w:t>مالك الوثيقة</w:t>
            </w:r>
          </w:p>
        </w:tc>
        <w:tc>
          <w:tcPr>
            <w:tcW w:type="dxa" w:w="5059"/>
            <w:vAlign w:val="center"/>
            <w:shd w:fill="F3F5F7"/>
          </w:tcPr>
          <w:p>
            <w:pPr>
              <w:spacing w:after="0" w:before="0"/>
              <w:bidi/>
              <w:jc w:val="right"/>
            </w:pPr>
            <w:r/>
            <w:r>
              <w:rPr>
                <w:rFonts w:ascii="Aptos" w:hAnsi="Aptos"/>
                <w:b w:val="0"/>
                <w:color w:val="3D4A5C"/>
                <w:sz w:val="16"/>
                <w:lang w:val="ar" w:bidi="ar-SA"/>
                <w:rtl/>
              </w:rPr>
              <w:t>OLYVENRA LTD - الحوكمة المؤسسية</w:t>
            </w:r>
          </w:p>
        </w:tc>
      </w:tr>
    </w:tbl>
    <w:p>
      <w:pPr>
        <w:pStyle w:val="Heading1"/>
        <w:keepNext/>
        <w:spacing w:after="60" w:before="20" w:line="240" w:lineRule="auto"/>
        <w:bidi/>
        <w:jc w:val="right"/>
      </w:pPr>
      <w:r>
        <w:rPr>
          <w:rtl/>
        </w:rPr>
        <w:t>غرض الوثيقة</w:t>
      </w:r>
    </w:p>
    <w:p>
      <w:pPr>
        <w:spacing w:after="60" w:line="240" w:lineRule="auto" w:before="20"/>
        <w:bidi/>
        <w:jc w:val="right"/>
      </w:pPr>
      <w:r>
        <w:rPr>
          <w:rtl/>
        </w:rPr>
        <w:t>جمع معلومات هوية مورد الطيران والفضاء واعتماداته وقدراته المصرح بها والتتبع ومنع القطع المقلدة وضوابط التصدير والجودة لأغراض التأهيل الأولي.</w:t>
      </w:r>
    </w:p>
    <w:p>
      <w:pPr>
        <w:pStyle w:val="Heading1"/>
        <w:keepNext/>
        <w:spacing w:after="60" w:before="20" w:line="240" w:lineRule="auto"/>
        <w:bidi/>
        <w:jc w:val="right"/>
      </w:pPr>
      <w:r>
        <w:rPr>
          <w:rtl/>
        </w:rPr>
        <w:t>النطاق والاستخدام</w:t>
      </w:r>
    </w:p>
    <w:p>
      <w:pPr>
        <w:spacing w:after="60" w:line="240" w:lineRule="auto" w:before="20"/>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spacing w:after="0" w:before="0"/>
              <w:bidi/>
              <w:jc w:val="right"/>
            </w:pPr>
            <w:r/>
            <w:r>
              <w:rPr>
                <w:rFonts w:ascii="Aptos" w:hAnsi="Aptos"/>
                <w:b/>
                <w:color w:val="FFFFFF"/>
                <w:sz w:val="16"/>
                <w:lang w:val="ar" w:bidi="ar-SA"/>
                <w:rtl/>
              </w:rPr>
              <w:t>إعداد</w:t>
            </w:r>
          </w:p>
        </w:tc>
        <w:tc>
          <w:tcPr>
            <w:tcW w:type="dxa" w:w="2530"/>
            <w:vAlign w:val="center"/>
            <w:shd w:fill="F3F5F7"/>
          </w:tcPr>
          <w:p>
            <w:pPr>
              <w:spacing w:after="0" w:before="0"/>
              <w:bidi/>
              <w:jc w:val="right"/>
            </w:pPr>
            <w:r/>
            <w:r>
              <w:rPr>
                <w:rFonts w:ascii="Aptos" w:hAnsi="Aptos"/>
                <w:b w:val="0"/>
                <w:color w:val="3D4A5C"/>
                <w:sz w:val="16"/>
                <w:lang w:val="ar" w:bidi="ar-SA"/>
                <w:rtl/>
              </w:rPr>
              <w:t>الحوكمة المؤسسية</w:t>
            </w:r>
          </w:p>
        </w:tc>
        <w:tc>
          <w:tcPr>
            <w:tcW w:type="dxa" w:w="2530"/>
            <w:vAlign w:val="center"/>
            <w:shd w:fill="071A33"/>
          </w:tcPr>
          <w:p>
            <w:pPr>
              <w:spacing w:after="0" w:before="0"/>
              <w:bidi/>
              <w:jc w:val="right"/>
            </w:pPr>
            <w:r/>
            <w:r>
              <w:rPr>
                <w:rFonts w:ascii="Aptos" w:hAnsi="Aptos"/>
                <w:b/>
                <w:color w:val="FFFFFF"/>
                <w:sz w:val="16"/>
                <w:lang w:val="ar" w:bidi="ar-SA"/>
                <w:rtl/>
              </w:rPr>
              <w:t>اعتماد</w:t>
            </w:r>
          </w:p>
        </w:tc>
        <w:tc>
          <w:tcPr>
            <w:tcW w:type="dxa" w:w="2530"/>
            <w:vAlign w:val="center"/>
            <w:shd w:fill="F3F5F7"/>
          </w:tcPr>
          <w:p>
            <w:pPr>
              <w:spacing w:after="0" w:before="0"/>
              <w:bidi/>
              <w:jc w:val="right"/>
            </w:pPr>
            <w:r/>
            <w:r>
              <w:rPr>
                <w:rFonts w:ascii="Aptos" w:hAnsi="Aptos"/>
                <w:b w:val="0"/>
                <w:color w:val="3D4A5C"/>
                <w:sz w:val="16"/>
                <w:lang w:val="ar" w:bidi="ar-SA"/>
                <w:rtl/>
              </w:rPr>
              <w:t>المدير</w:t>
            </w:r>
          </w:p>
        </w:tc>
      </w:tr>
      <w:tr>
        <w:tc>
          <w:tcPr>
            <w:tcW w:type="dxa" w:w="2530"/>
            <w:vAlign w:val="center"/>
            <w:shd w:fill="071A33"/>
          </w:tcPr>
          <w:p>
            <w:pPr>
              <w:spacing w:after="0" w:before="0"/>
              <w:bidi/>
              <w:jc w:val="right"/>
            </w:pPr>
            <w:r/>
            <w:r>
              <w:rPr>
                <w:rFonts w:ascii="Aptos" w:hAnsi="Aptos"/>
                <w:b/>
                <w:color w:val="FFFFFF"/>
                <w:sz w:val="16"/>
                <w:lang w:val="ar" w:bidi="ar-SA"/>
                <w:rtl/>
              </w:rPr>
              <w:t>دورة المراجعة</w:t>
            </w:r>
          </w:p>
        </w:tc>
        <w:tc>
          <w:tcPr>
            <w:tcW w:type="dxa" w:w="2530"/>
            <w:vAlign w:val="center"/>
            <w:shd w:fill="F3F5F7"/>
          </w:tcPr>
          <w:p>
            <w:pPr>
              <w:spacing w:after="0" w:before="0"/>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spacing w:after="0" w:before="0"/>
              <w:bidi/>
              <w:jc w:val="right"/>
            </w:pPr>
            <w:r/>
            <w:r>
              <w:rPr>
                <w:rFonts w:ascii="Aptos" w:hAnsi="Aptos"/>
                <w:b/>
                <w:color w:val="FFFFFF"/>
                <w:sz w:val="16"/>
                <w:lang w:val="ar" w:bidi="ar-SA"/>
                <w:rtl/>
              </w:rPr>
              <w:t>المراجعة التالية</w:t>
            </w:r>
          </w:p>
        </w:tc>
        <w:tc>
          <w:tcPr>
            <w:tcW w:type="dxa" w:w="2530"/>
            <w:vAlign w:val="center"/>
            <w:shd w:fill="F3F5F7"/>
          </w:tcPr>
          <w:p>
            <w:pPr>
              <w:spacing w:after="0" w:before="0"/>
              <w:bidi/>
              <w:jc w:val="right"/>
            </w:pPr>
            <w:r/>
            <w:r>
              <w:rPr>
                <w:rFonts w:ascii="Aptos" w:hAnsi="Aptos"/>
                <w:b w:val="0"/>
                <w:color w:val="3D4A5C"/>
                <w:sz w:val="16"/>
                <w:lang w:val="ar" w:bidi="ar-SA"/>
                <w:rtl/>
              </w:rPr>
              <w:t>أغسطس ٢٠٢٧</w:t>
            </w:r>
          </w:p>
        </w:tc>
      </w:tr>
      <w:tr>
        <w:tc>
          <w:tcPr>
            <w:tcW w:type="dxa" w:w="2530"/>
            <w:vAlign w:val="center"/>
            <w:shd w:fill="071A33"/>
          </w:tcPr>
          <w:p>
            <w:pPr>
              <w:spacing w:after="0" w:before="0"/>
              <w:bidi/>
              <w:jc w:val="right"/>
            </w:pPr>
            <w:r/>
            <w:r>
              <w:rPr>
                <w:rFonts w:ascii="Aptos" w:hAnsi="Aptos"/>
                <w:b/>
                <w:color w:val="FFFFFF"/>
                <w:sz w:val="16"/>
                <w:lang w:val="ar" w:bidi="ar-SA"/>
                <w:rtl/>
              </w:rPr>
              <w:t>حالة السجل</w:t>
            </w:r>
          </w:p>
        </w:tc>
        <w:tc>
          <w:tcPr>
            <w:tcW w:type="dxa" w:w="2530"/>
            <w:vAlign w:val="center"/>
            <w:shd w:fill="F3F5F7"/>
          </w:tcPr>
          <w:p>
            <w:pPr>
              <w:spacing w:after="0" w:before="0"/>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spacing w:after="0" w:before="0"/>
              <w:bidi/>
              <w:jc w:val="right"/>
            </w:pPr>
            <w:r/>
            <w:r>
              <w:rPr>
                <w:rFonts w:ascii="Aptos" w:hAnsi="Aptos"/>
                <w:b/>
                <w:color w:val="FFFFFF"/>
                <w:sz w:val="16"/>
                <w:lang w:val="ar" w:bidi="ar-SA"/>
                <w:rtl/>
              </w:rPr>
              <w:t>اللغة</w:t>
            </w:r>
          </w:p>
        </w:tc>
        <w:tc>
          <w:tcPr>
            <w:tcW w:type="dxa" w:w="2530"/>
            <w:vAlign w:val="center"/>
            <w:shd w:fill="F3F5F7"/>
          </w:tcPr>
          <w:p>
            <w:pPr>
              <w:spacing w:after="0" w:before="0"/>
              <w:bidi/>
              <w:jc w:val="right"/>
            </w:pPr>
            <w:r/>
            <w:r>
              <w:rPr>
                <w:rFonts w:ascii="Aptos" w:hAnsi="Aptos"/>
                <w:b w:val="0"/>
                <w:color w:val="3D4A5C"/>
                <w:sz w:val="16"/>
                <w:lang w:val="ar" w:bidi="ar-SA"/>
                <w:rtl/>
              </w:rPr>
              <w:t>العربية</w:t>
            </w:r>
          </w:p>
        </w:tc>
      </w:tr>
    </w:tbl>
    <w:p>
      <w:pPr>
        <w:pStyle w:val="Heading1"/>
        <w:keepNext/>
        <w:spacing w:after="60" w:before="20" w:line="240" w:lineRule="auto"/>
        <w:bidi/>
        <w:jc w:val="right"/>
      </w:pPr>
      <w:r>
        <w:rPr>
          <w:rtl/>
        </w:rPr>
        <w:t>المؤسسة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الكيان القانوني</w:t>
            </w:r>
          </w:p>
        </w:tc>
        <w:tc>
          <w:tcPr>
            <w:tcW w:type="dxa" w:w="6552"/>
            <w:vAlign w:val="center"/>
            <w:tcMar>
              <w:top w:w="45" w:type="dxa"/>
              <w:bottom w:w="45" w:type="dxa"/>
              <w:left w:w="70" w:type="dxa"/>
              <w:right w:w="70" w:type="dxa"/>
            </w:tcMar>
          </w:tcPr>
          <w:p>
            <w:pPr>
              <w:spacing w:after="0" w:before="0"/>
              <w:bidi/>
              <w:jc w:val="right"/>
            </w:pPr>
            <w:sdt>
              <w:sdtPr>
                <w:alias w:val="الكيان القانوني"/>
                <w:tag w:val="olyaerospace-supplier-registration-form-ar_2_0_1_1"/>
                <w:id w:val="157684114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المنشآت</w:t>
            </w:r>
          </w:p>
        </w:tc>
        <w:tc>
          <w:tcPr>
            <w:tcW w:type="dxa" w:w="6552"/>
            <w:vAlign w:val="center"/>
            <w:tcMar>
              <w:top w:w="45" w:type="dxa"/>
              <w:bottom w:w="45" w:type="dxa"/>
              <w:left w:w="70" w:type="dxa"/>
              <w:right w:w="70" w:type="dxa"/>
            </w:tcMar>
          </w:tcPr>
          <w:p>
            <w:pPr>
              <w:spacing w:after="0" w:before="0"/>
              <w:bidi/>
              <w:jc w:val="right"/>
            </w:pPr>
            <w:sdt>
              <w:sdtPr>
                <w:alias w:val="المنشآت"/>
                <w:tag w:val="olyaerospace-supplier-registration-form-ar_2_1_1_2"/>
                <w:id w:val="15755068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هيكل الملكية</w:t>
            </w:r>
          </w:p>
        </w:tc>
        <w:tc>
          <w:tcPr>
            <w:tcW w:type="dxa" w:w="6552"/>
            <w:vAlign w:val="center"/>
            <w:tcMar>
              <w:top w:w="45" w:type="dxa"/>
              <w:bottom w:w="45" w:type="dxa"/>
              <w:left w:w="70" w:type="dxa"/>
              <w:right w:w="70" w:type="dxa"/>
            </w:tcMar>
          </w:tcPr>
          <w:p>
            <w:pPr>
              <w:spacing w:after="0" w:before="0"/>
              <w:bidi/>
              <w:jc w:val="right"/>
            </w:pPr>
            <w:sdt>
              <w:sdtPr>
                <w:alias w:val="هيكل الملكية"/>
                <w:tag w:val="olyaerospace-supplier-registration-form-ar_2_2_1_3"/>
                <w:id w:val="132967897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جهة الاتصال الرئيسية للجودة</w:t>
            </w:r>
          </w:p>
        </w:tc>
        <w:tc>
          <w:tcPr>
            <w:tcW w:type="dxa" w:w="6552"/>
            <w:vAlign w:val="center"/>
            <w:tcMar>
              <w:top w:w="45" w:type="dxa"/>
              <w:bottom w:w="45" w:type="dxa"/>
              <w:left w:w="70" w:type="dxa"/>
              <w:right w:w="70" w:type="dxa"/>
            </w:tcMar>
          </w:tcPr>
          <w:p>
            <w:pPr>
              <w:spacing w:after="0" w:before="0"/>
              <w:bidi/>
              <w:jc w:val="right"/>
            </w:pPr>
            <w:sdt>
              <w:sdtPr>
                <w:alias w:val="جهة الاتصال الرئيسية للجودة"/>
                <w:tag w:val="olyaerospace-supplier-registration-form-ar_2_3_1_4"/>
                <w:id w:val="661222148"/>
                <w:color w:val="B08A28"/>
                <w:appearance w:val="boundingBox"/>
                <w:text/>
              </w:sdtPr>
              <w:sdtContent>
                <w:r>
                  <w:rPr>
                    <w:color w:val="6D7D87"/>
                    <w:i/>
                    <w:sz w:val="18"/>
                    <w:lang w:val="ar" w:bidi="ar-SA"/>
                    <w:rtl/>
                  </w:rPr>
                  <w:t>أدخل الإجابة.</w:t>
                </w:r>
              </w:sdtContent>
            </w:sdt>
          </w:p>
        </w:tc>
      </w:tr>
    </w:tbl>
    <w:p>
      <w:pPr>
        <w:pStyle w:val="Heading1"/>
        <w:keepNext/>
        <w:spacing w:after="60" w:before="20" w:line="240" w:lineRule="auto"/>
        <w:bidi/>
        <w:jc w:val="right"/>
      </w:pPr>
      <w:r>
        <w:rPr>
          <w:rtl/>
        </w:rPr>
        <w:t>الاعتمادات</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ar" w:bidi="ar-SA"/>
              </w:rPr>
              <w:t>AS9100 / ISO 9001</w:t>
            </w:r>
          </w:p>
        </w:tc>
        <w:tc>
          <w:tcPr>
            <w:tcW w:type="dxa" w:w="6552"/>
            <w:vAlign w:val="center"/>
            <w:tcMar>
              <w:top w:w="45" w:type="dxa"/>
              <w:bottom w:w="45" w:type="dxa"/>
              <w:left w:w="70" w:type="dxa"/>
              <w:right w:w="70" w:type="dxa"/>
            </w:tcMar>
          </w:tcPr>
          <w:p>
            <w:pPr>
              <w:spacing w:after="0" w:before="0"/>
              <w:bidi/>
              <w:jc w:val="right"/>
            </w:pPr>
            <w:sdt>
              <w:sdtPr>
                <w:alias w:val="AS9100 / ISO 9001"/>
                <w:tag w:val="olyaerospace-supplier-registration-form-ar_3_0_1_5"/>
                <w:id w:val="34225193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Part 21 / Part 145 أو ما يعادلهما</w:t>
            </w:r>
          </w:p>
        </w:tc>
        <w:tc>
          <w:tcPr>
            <w:tcW w:type="dxa" w:w="6552"/>
            <w:vAlign w:val="center"/>
            <w:tcMar>
              <w:top w:w="45" w:type="dxa"/>
              <w:bottom w:w="45" w:type="dxa"/>
              <w:left w:w="70" w:type="dxa"/>
              <w:right w:w="70" w:type="dxa"/>
            </w:tcMar>
          </w:tcPr>
          <w:p>
            <w:pPr>
              <w:spacing w:after="0" w:before="0"/>
              <w:bidi/>
              <w:jc w:val="right"/>
            </w:pPr>
            <w:sdt>
              <w:sdtPr>
                <w:alias w:val="Part 21 / Part 145 أو ما يعادلهما"/>
                <w:tag w:val="olyaerospace-supplier-registration-form-ar_3_1_1_6"/>
                <w:id w:val="103253281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اعتماد الموزع</w:t>
            </w:r>
          </w:p>
        </w:tc>
        <w:tc>
          <w:tcPr>
            <w:tcW w:type="dxa" w:w="6552"/>
            <w:vAlign w:val="center"/>
            <w:tcMar>
              <w:top w:w="45" w:type="dxa"/>
              <w:bottom w:w="45" w:type="dxa"/>
              <w:left w:w="70" w:type="dxa"/>
              <w:right w:w="70" w:type="dxa"/>
            </w:tcMar>
          </w:tcPr>
          <w:p>
            <w:pPr>
              <w:spacing w:after="0" w:before="0"/>
              <w:bidi/>
              <w:jc w:val="right"/>
            </w:pPr>
            <w:sdt>
              <w:sdtPr>
                <w:alias w:val="اعتماد الموزع"/>
                <w:tag w:val="olyaerospace-supplier-registration-form-ar_3_2_1_7"/>
                <w:id w:val="87617233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اعتمادات العمليات الخاصة</w:t>
            </w:r>
          </w:p>
        </w:tc>
        <w:tc>
          <w:tcPr>
            <w:tcW w:type="dxa" w:w="6552"/>
            <w:vAlign w:val="center"/>
            <w:tcMar>
              <w:top w:w="45" w:type="dxa"/>
              <w:bottom w:w="45" w:type="dxa"/>
              <w:left w:w="70" w:type="dxa"/>
              <w:right w:w="70" w:type="dxa"/>
            </w:tcMar>
          </w:tcPr>
          <w:p>
            <w:pPr>
              <w:spacing w:after="0" w:before="0"/>
              <w:bidi/>
              <w:jc w:val="right"/>
            </w:pPr>
            <w:sdt>
              <w:sdtPr>
                <w:alias w:val="اعتمادات العمليات الخاصة"/>
                <w:tag w:val="olyaerospace-supplier-registration-form-ar_3_3_1_8"/>
                <w:id w:val="1036724683"/>
                <w:color w:val="B08A28"/>
                <w:appearance w:val="boundingBox"/>
                <w:text/>
              </w:sdtPr>
              <w:sdtContent>
                <w:r>
                  <w:rPr>
                    <w:color w:val="6D7D87"/>
                    <w:i/>
                    <w:sz w:val="18"/>
                    <w:lang w:val="ar" w:bidi="ar-SA"/>
                    <w:rtl/>
                  </w:rPr>
                  <w:t>أدخل الإجابة.</w:t>
                </w:r>
              </w:sdtContent>
            </w:sdt>
          </w:p>
        </w:tc>
      </w:tr>
    </w:tbl>
    <w:p>
      <w:pPr>
        <w:pStyle w:val="Heading1"/>
        <w:keepNext/>
        <w:spacing w:after="60" w:before="20" w:line="240" w:lineRule="auto"/>
        <w:bidi/>
        <w:jc w:val="right"/>
      </w:pPr>
      <w:r>
        <w:rPr>
          <w:rtl/>
        </w:rPr>
        <w:t>القدرات</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التصنيع / التوزيع / MRO / الهندسة</w:t>
            </w:r>
          </w:p>
        </w:tc>
        <w:tc>
          <w:tcPr>
            <w:tcW w:type="dxa" w:w="6552"/>
            <w:vAlign w:val="center"/>
            <w:tcMar>
              <w:top w:w="45" w:type="dxa"/>
              <w:bottom w:w="45" w:type="dxa"/>
              <w:left w:w="70" w:type="dxa"/>
              <w:right w:w="70" w:type="dxa"/>
            </w:tcMar>
          </w:tcPr>
          <w:p>
            <w:pPr>
              <w:spacing w:after="0" w:before="0"/>
              <w:bidi/>
              <w:jc w:val="right"/>
            </w:pPr>
            <w:sdt>
              <w:sdtPr>
                <w:alias w:val="التصنيع / التوزيع / MRO / الهندسة"/>
                <w:tag w:val="olyaerospace-supplier-registration-form-ar_4_0_1_9"/>
                <w:id w:val="67022171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المنصات</w:t>
            </w:r>
          </w:p>
        </w:tc>
        <w:tc>
          <w:tcPr>
            <w:tcW w:type="dxa" w:w="6552"/>
            <w:vAlign w:val="center"/>
            <w:tcMar>
              <w:top w:w="45" w:type="dxa"/>
              <w:bottom w:w="45" w:type="dxa"/>
              <w:left w:w="70" w:type="dxa"/>
              <w:right w:w="70" w:type="dxa"/>
            </w:tcMar>
          </w:tcPr>
          <w:p>
            <w:pPr>
              <w:spacing w:after="0" w:before="0"/>
              <w:bidi/>
              <w:jc w:val="right"/>
            </w:pPr>
            <w:sdt>
              <w:sdtPr>
                <w:alias w:val="المنصات"/>
                <w:tag w:val="olyaerospace-supplier-registration-form-ar_4_1_1_10"/>
                <w:id w:val="148026730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المواد/العمليات</w:t>
            </w:r>
          </w:p>
        </w:tc>
        <w:tc>
          <w:tcPr>
            <w:tcW w:type="dxa" w:w="6552"/>
            <w:vAlign w:val="center"/>
            <w:tcMar>
              <w:top w:w="45" w:type="dxa"/>
              <w:bottom w:w="45" w:type="dxa"/>
              <w:left w:w="70" w:type="dxa"/>
              <w:right w:w="70" w:type="dxa"/>
            </w:tcMar>
          </w:tcPr>
          <w:p>
            <w:pPr>
              <w:spacing w:after="0" w:before="0"/>
              <w:bidi/>
              <w:jc w:val="right"/>
            </w:pPr>
            <w:sdt>
              <w:sdtPr>
                <w:alias w:val="المواد/العمليات"/>
                <w:tag w:val="olyaerospace-supplier-registration-form-ar_4_2_1_11"/>
                <w:id w:val="85608355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نظام التتبع</w:t>
            </w:r>
          </w:p>
        </w:tc>
        <w:tc>
          <w:tcPr>
            <w:tcW w:type="dxa" w:w="6552"/>
            <w:vAlign w:val="center"/>
            <w:tcMar>
              <w:top w:w="45" w:type="dxa"/>
              <w:bottom w:w="45" w:type="dxa"/>
              <w:left w:w="70" w:type="dxa"/>
              <w:right w:w="70" w:type="dxa"/>
            </w:tcMar>
          </w:tcPr>
          <w:p>
            <w:pPr>
              <w:spacing w:after="0" w:before="0"/>
              <w:bidi/>
              <w:jc w:val="right"/>
            </w:pPr>
            <w:sdt>
              <w:sdtPr>
                <w:alias w:val="نظام التتبع"/>
                <w:tag w:val="olyaerospace-supplier-registration-form-ar_4_3_1_12"/>
                <w:id w:val="941329666"/>
                <w:color w:val="B08A28"/>
                <w:appearance w:val="boundingBox"/>
                <w:text/>
              </w:sdtPr>
              <w:sdtContent>
                <w:r>
                  <w:rPr>
                    <w:color w:val="6D7D87"/>
                    <w:i/>
                    <w:sz w:val="18"/>
                    <w:lang w:val="ar" w:bidi="ar-SA"/>
                    <w:rtl/>
                  </w:rPr>
                  <w:t>أدخل الإجابة.</w:t>
                </w:r>
              </w:sdtContent>
            </w:sdt>
          </w:p>
        </w:tc>
      </w:tr>
    </w:tbl>
    <w:p>
      <w:pPr>
        <w:pStyle w:val="Heading1"/>
        <w:keepNext/>
        <w:spacing w:after="60" w:before="20" w:line="240" w:lineRule="auto"/>
        <w:bidi/>
        <w:jc w:val="right"/>
      </w:pPr>
      <w:r>
        <w:rPr>
          <w:rtl/>
        </w:rPr>
        <w:t>الامتثال</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ضوابط التصدير</w:t>
            </w:r>
          </w:p>
        </w:tc>
        <w:tc>
          <w:tcPr>
            <w:tcW w:type="dxa" w:w="6552"/>
            <w:vAlign w:val="center"/>
            <w:tcMar>
              <w:top w:w="45" w:type="dxa"/>
              <w:bottom w:w="45" w:type="dxa"/>
              <w:left w:w="70" w:type="dxa"/>
              <w:right w:w="70" w:type="dxa"/>
            </w:tcMar>
          </w:tcPr>
          <w:p>
            <w:pPr>
              <w:spacing w:after="0" w:before="0"/>
              <w:bidi/>
              <w:jc w:val="right"/>
            </w:pPr>
            <w:sdt>
              <w:sdtPr>
                <w:alias w:val="ضوابط التصدير"/>
                <w:tag w:val="olyaerospace-supplier-registration-form-ar_5_0_1_13"/>
                <w:id w:val="89897188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منع القطع المقلدة</w:t>
            </w:r>
          </w:p>
        </w:tc>
        <w:tc>
          <w:tcPr>
            <w:tcW w:type="dxa" w:w="6552"/>
            <w:vAlign w:val="center"/>
            <w:tcMar>
              <w:top w:w="45" w:type="dxa"/>
              <w:bottom w:w="45" w:type="dxa"/>
              <w:left w:w="70" w:type="dxa"/>
              <w:right w:w="70" w:type="dxa"/>
            </w:tcMar>
          </w:tcPr>
          <w:p>
            <w:pPr>
              <w:spacing w:after="0" w:before="0"/>
              <w:bidi/>
              <w:jc w:val="right"/>
            </w:pPr>
            <w:sdt>
              <w:sdtPr>
                <w:alias w:val="منع القطع المقلدة"/>
                <w:tag w:val="olyaerospace-supplier-registration-form-ar_5_1_1_14"/>
                <w:id w:val="189464882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الأمن السيبراني</w:t>
            </w:r>
          </w:p>
        </w:tc>
        <w:tc>
          <w:tcPr>
            <w:tcW w:type="dxa" w:w="6552"/>
            <w:vAlign w:val="center"/>
            <w:tcMar>
              <w:top w:w="45" w:type="dxa"/>
              <w:bottom w:w="45" w:type="dxa"/>
              <w:left w:w="70" w:type="dxa"/>
              <w:right w:w="70" w:type="dxa"/>
            </w:tcMar>
          </w:tcPr>
          <w:p>
            <w:pPr>
              <w:spacing w:after="0" w:before="0"/>
              <w:bidi/>
              <w:jc w:val="right"/>
            </w:pPr>
            <w:sdt>
              <w:sdtPr>
                <w:alias w:val="الأمن السيبراني"/>
                <w:tag w:val="olyaerospace-supplier-registration-form-ar_5_2_1_15"/>
                <w:id w:val="82582500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ضوابط المستويات الأدنى</w:t>
            </w:r>
          </w:p>
        </w:tc>
        <w:tc>
          <w:tcPr>
            <w:tcW w:type="dxa" w:w="6552"/>
            <w:vAlign w:val="center"/>
            <w:tcMar>
              <w:top w:w="45" w:type="dxa"/>
              <w:bottom w:w="45" w:type="dxa"/>
              <w:left w:w="70" w:type="dxa"/>
              <w:right w:w="70" w:type="dxa"/>
            </w:tcMar>
          </w:tcPr>
          <w:p>
            <w:pPr>
              <w:spacing w:after="0" w:before="0"/>
              <w:bidi/>
              <w:jc w:val="right"/>
            </w:pPr>
            <w:sdt>
              <w:sdtPr>
                <w:alias w:val="ضوابط المستويات الأدنى"/>
                <w:tag w:val="olyaerospace-supplier-registration-form-ar_5_3_1_16"/>
                <w:id w:val="52344694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التأمين</w:t>
            </w:r>
          </w:p>
        </w:tc>
        <w:tc>
          <w:tcPr>
            <w:tcW w:type="dxa" w:w="6552"/>
            <w:vAlign w:val="center"/>
            <w:tcMar>
              <w:top w:w="45" w:type="dxa"/>
              <w:bottom w:w="45" w:type="dxa"/>
              <w:left w:w="70" w:type="dxa"/>
              <w:right w:w="70" w:type="dxa"/>
            </w:tcMar>
          </w:tcPr>
          <w:p>
            <w:pPr>
              <w:spacing w:after="0" w:before="0"/>
              <w:bidi/>
              <w:jc w:val="right"/>
            </w:pPr>
            <w:sdt>
              <w:sdtPr>
                <w:alias w:val="التأمين"/>
                <w:tag w:val="olyaerospace-supplier-registration-form-ar_5_4_1_17"/>
                <w:id w:val="382223303"/>
                <w:color w:val="B08A28"/>
                <w:appearance w:val="boundingBox"/>
                <w:text/>
              </w:sdtPr>
              <w:sdtContent>
                <w:r>
                  <w:rPr>
                    <w:color w:val="6D7D87"/>
                    <w:i/>
                    <w:sz w:val="18"/>
                    <w:lang w:val="ar" w:bidi="ar-SA"/>
                    <w:rtl/>
                  </w:rPr>
                  <w:t>أدخل الإجابة.</w:t>
                </w:r>
              </w:sdtContent>
            </w:sdt>
          </w:p>
        </w:tc>
      </w:tr>
    </w:tbl>
    <w:p>
      <w:pPr>
        <w:pStyle w:val="Heading1"/>
        <w:keepNext/>
        <w:spacing w:after="60" w:before="20" w:line="240" w:lineRule="auto"/>
        <w:bidi/>
        <w:jc w:val="right"/>
      </w:pPr>
      <w:r>
        <w:rPr>
          <w:rtl/>
        </w:rPr>
        <w:t>توقيعات المفوضين</w:t>
      </w:r>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spacing w:after="0" w:before="0"/>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spacing w:after="0" w:before="0"/>
              <w:bidi/>
              <w:jc w:val="right"/>
            </w:pPr>
            <w:sdt>
              <w:sdtPr>
                <w:alias w:val="اسم المفوض وصفته الوظيفية"/>
                <w:tag w:val="olyaerospace-supplier-registration-form-ar_signature_1_18"/>
                <w:id w:val="851603743"/>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spacing w:after="0" w:before="0"/>
              <w:bidi/>
              <w:jc w:val="right"/>
            </w:pPr>
            <w:sdt>
              <w:sdtPr>
                <w:alias w:val="التوقيع"/>
                <w:tag w:val="olyaerospace-supplier-registration-form-ar_signature_2_19"/>
                <w:id w:val="256943924"/>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spacing w:after="0" w:before="0"/>
              <w:bidi/>
              <w:jc w:val="right"/>
            </w:pPr>
            <w:sdt>
              <w:sdtPr>
                <w:alias w:val="التاريخ"/>
                <w:tag w:val="olyaerospace-supplier-registration-form-ar_signature_3_20"/>
                <w:id w:val="1982768980"/>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pPr>
              <w:spacing w:after="0" w:before="0"/>
            </w:pPr>
            <w:r/>
            <w:r>
              <w:rPr>
                <w:rFonts w:ascii="Aptos" w:hAnsi="Aptos"/>
                <w:b w:val="0"/>
                <w:color w:val="071A33"/>
                <w:sz w:val="16"/>
                <w:lang w:val="ar" w:bidi="ar-SA"/>
              </w:rPr>
            </w:r>
          </w:p>
        </w:tc>
      </w:tr>
    </w:tbl>
    <w:p>
      <w:pPr>
        <w:pStyle w:val="Heading2"/>
        <w:spacing w:after="60" w:line="240" w:lineRule="auto" w:before="20"/>
        <w:bidi/>
        <w:jc w:val="right"/>
      </w:pPr>
      <w:r>
        <w:rPr>
          <w:rtl/>
        </w:rPr>
        <w:t>ضوابط الإرسال والمراجعة</w:t>
      </w:r>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shd w:fill="0B1F3A"/>
          </w:tcPr>
          <w:p>
            <w:pPr>
              <w:bidi/>
              <w:jc w:val="right"/>
            </w:pPr>
            <w:r>
              <w:rPr>
                <w:b/>
                <w:lang w:val="ar" w:bidi="ar-SA"/>
                <w:rtl/>
              </w:rPr>
              <w:t>قائمة التحقق قبل الإرسال</w:t>
            </w:r>
          </w:p>
        </w:tc>
        <w:tc>
          <w:tcPr>
            <w:tcW w:type="dxa" w:w="5059"/>
            <w:shd w:fill="0B1F3A"/>
          </w:tcPr>
          <w:p>
            <w:pPr>
              <w:bidi/>
              <w:jc w:val="right"/>
            </w:pPr>
            <w:r>
              <w:rPr>
                <w:b/>
                <w:lang w:val="ar" w:bidi="ar-SA"/>
                <w:rtl/>
              </w:rPr>
              <w:t>سجل المراجعة الداخلية</w:t>
            </w:r>
          </w:p>
        </w:tc>
      </w:tr>
      <w:tr>
        <w:tc>
          <w:tcPr>
            <w:tcW w:type="dxa" w:w="5059"/>
          </w:tcPr>
          <w:p>
            <w:pPr>
              <w:bidi/>
              <w:jc w:val="right"/>
            </w:pPr>
            <w:r>
              <w:rPr>
                <w:rtl/>
              </w:rPr>
              <w:t>☐ إثبات تسجيل الشركة</w:t>
              <w:br/>
              <w:t>☐ شهادات واعتمادات الجودة</w:t>
              <w:br/>
              <w:t>☐ نطاق المنتجات / الخدمات المصرح بها</w:t>
              <w:br/>
              <w:t>☐ ضوابط التتبع ومنع القطع المقلدة</w:t>
              <w:br/>
              <w:t>☐ معلومات ضوابط التصدير والاستخدام النهائي</w:t>
              <w:br/>
              <w:t>☐ إثباتات التأمين والمراجع</w:t>
            </w:r>
          </w:p>
        </w:tc>
        <w:tc>
          <w:tcPr>
            <w:tcW w:type="dxa" w:w="5059"/>
          </w:tcPr>
          <w:p>
            <w:pPr>
              <w:bidi/>
              <w:jc w:val="right"/>
            </w:pPr>
            <w:r>
              <w:rPr>
                <w:rtl/>
              </w:rPr>
              <w:t>اسم المراجع: _____________________________</w:t>
              <w:br/>
              <w:br/>
              <w:t>تاريخ الاستلام: __________________________</w:t>
              <w:br/>
              <w:br/>
              <w:t>حالة المخاطر / الامتثال: __________________</w:t>
              <w:br/>
              <w:br/>
              <w:t>حالة المراجعة التقنية: ____________________</w:t>
              <w:br/>
              <w:br/>
              <w:t>القرار التجاري: __________________________</w:t>
            </w:r>
          </w:p>
        </w:tc>
      </w:tr>
    </w:tbl>
    <w:p>
      <w:pPr>
        <w:spacing w:before="120" w:after="80"/>
        <w:bidi/>
        <w:jc w:val="right"/>
      </w:pPr>
      <w:r>
        <w:rPr>
          <w:b/>
          <w:lang w:val="ar" w:bidi="ar-SA"/>
          <w:rtl/>
        </w:rPr>
        <w:t xml:space="preserve">إقرار المفوض. </w:t>
      </w:r>
      <w:r>
        <w:rPr>
          <w:rtl/>
        </w:rPr>
        <w:t>نؤكد أن المعلومات المقدمة في نموذج تسجيل مورد الطيران هذا كاملة ودقيقة حسب علمنا. ونتعهد بإخطار OLYVENRA LTD فورا بأي تغيير جوهري يؤثر في الملكية أو الشهادات أو الوضع التنظيمي أو التعرض للعقوبات أو تتبع المنتجات أو القدرة المصرح بها على التوريد.</w:t>
      </w:r>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shd w:fill="E8EDF3"/>
          </w:tcPr>
          <w:p>
            <w:pPr>
              <w:bidi/>
              <w:jc w:val="right"/>
            </w:pPr>
            <w:r>
              <w:rPr>
                <w:rtl/>
              </w:rPr>
              <w:t>اسم المفوض وصفته الوظيفية</w:t>
            </w:r>
          </w:p>
        </w:tc>
        <w:tc>
          <w:tcPr>
            <w:tcW w:type="dxa" w:w="5059"/>
            <w:shd w:fill="E8EDF3"/>
          </w:tcPr>
          <w:p>
            <w:pPr>
              <w:bidi/>
              <w:jc w:val="right"/>
            </w:pPr>
            <w:r>
              <w:rPr>
                <w:rtl/>
              </w:rPr>
              <w:t>التوقيع والتاريخ</w:t>
            </w:r>
          </w:p>
        </w:tc>
      </w:tr>
      <w:tr>
        <w:tc>
          <w:tcPr>
            <w:tcW w:type="dxa" w:w="5059"/>
          </w:tcPr>
          <w:p>
            <w:r/>
          </w:p>
        </w:tc>
        <w:tc>
          <w:tcPr>
            <w:tcW w:type="dxa" w:w="5059"/>
          </w:tcPr>
          <w:p>
            <w:r/>
          </w:p>
        </w:tc>
      </w:tr>
    </w:tbl>
    <w:p>
      <w:pPr>
        <w:spacing w:before="100" w:after="0"/>
        <w:bidi/>
        <w:jc w:val="right"/>
      </w:pPr>
      <w:r>
        <w:rPr>
          <w:sz w:val="16"/>
          <w:lang w:val="ar" w:bidi="ar-SA"/>
          <w:rtl/>
        </w:rPr>
        <w:t>نموذج أعمال مهني. لا ينشئ إرساله عقدا أو موافقة أو تعيينا أو التزاما بالشراء. وتظل المتطلبات التنظيمية والقانونية والطبية والتقنية ومتطلبات ضوابط التصدير خاضعة لمراجعة خاصة بكل معاملة.</w:t>
      </w:r>
    </w:p>
    <w:sectPr w:rsidR="00FC693F" w:rsidRPr="0006063C" w:rsidSect="00034616">
      <w:headerReference w:type="default" r:id="rId9"/>
      <w:footerReference w:type="default" r:id="rId10"/>
      <w:pgSz w:w="11905" w:h="16838"/>
      <w:pgMar w:top="691" w:right="893" w:bottom="792"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OA-FRM-002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46161"/>
                <wp:docPr id="1" name="Picture 1" descr="OLYAEROSPACE logo" title="OLYAEROSPACE logo"/>
                <wp:cNvGraphicFramePr>
                  <a:graphicFrameLocks noChangeAspect="1"/>
                </wp:cNvGraphicFramePr>
                <a:graphic>
                  <a:graphicData uri="http://schemas.openxmlformats.org/drawingml/2006/picture">
                    <pic:pic>
                      <pic:nvPicPr>
                        <pic:cNvPr id="0" name="olyaerospace-logo-wordmark.png"/>
                        <pic:cNvPicPr/>
                      </pic:nvPicPr>
                      <pic:blipFill>
                        <a:blip r:embed="rId1"/>
                        <a:stretch>
                          <a:fillRect/>
                        </a:stretch>
                      </pic:blipFill>
                      <pic:spPr>
                        <a:xfrm>
                          <a:off x="0" y="0"/>
                          <a:ext cx="1417320" cy="146161"/>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OA-FRM-002</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تسجيل مورد الطيران</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