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fr-FR" w:bidi="fr-FR"/>
        </w:rPr>
        <w:t>OLYMEDICA</w:t>
      </w:r>
    </w:p>
    <w:p>
      <w:pPr>
        <w:pStyle w:val="Title"/>
        <w:spacing w:after="40" w:line="240" w:lineRule="auto"/>
        <w:jc w:val="center"/>
      </w:pPr>
      <w:r>
        <w:t>Formulaire de réclamation produit et de vigilance</w:t>
      </w:r>
    </w:p>
    <w:p>
      <w:pPr>
        <w:spacing w:after="40" w:line="240" w:lineRule="auto"/>
        <w:jc w:val="center"/>
      </w:pPr>
      <w:r>
        <w:t>Modèle de formulaire remplissable</w:t>
      </w:r>
    </w:p>
    <w:p>
      <w:pPr>
        <w:spacing w:after="40" w:line="240" w:lineRule="auto"/>
        <w:jc w:val="center"/>
      </w:pPr>
      <w:r>
        <w:t>Équipements médicaux hors pharmacie et approvisionnement de santé</w:t>
      </w:r>
    </w:p>
    <w:tbl>
      <w:tblPr>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vAlign w:val="center"/>
            <w:shd w:fill="071A33"/>
          </w:tcPr>
          <w:p>
            <w:r/>
            <w:r>
              <w:rPr>
                <w:rFonts w:ascii="Aptos" w:hAnsi="Aptos"/>
                <w:b/>
                <w:color w:val="FFFFFF"/>
                <w:sz w:val="16"/>
                <w:lang w:val="fr-FR" w:bidi="fr-FR"/>
              </w:rPr>
              <w:t>Code du document</w:t>
            </w:r>
          </w:p>
        </w:tc>
        <w:tc>
          <w:tcPr>
            <w:tcW w:type="dxa" w:w="5059"/>
            <w:vAlign w:val="center"/>
            <w:shd w:fill="F3F5F7"/>
          </w:tcPr>
          <w:p>
            <w:r/>
            <w:r>
              <w:rPr>
                <w:rFonts w:ascii="Aptos" w:hAnsi="Aptos"/>
                <w:b w:val="0"/>
                <w:color w:val="3D4A5C"/>
                <w:sz w:val="16"/>
                <w:lang w:val="fr-FR" w:bidi="fr-FR"/>
              </w:rPr>
              <w:t>OM-FRM-003</w:t>
            </w:r>
          </w:p>
        </w:tc>
      </w:tr>
      <w:tr>
        <w:tc>
          <w:tcPr>
            <w:tcW w:type="dxa" w:w="5059"/>
            <w:vAlign w:val="center"/>
            <w:shd w:fill="071A33"/>
          </w:tcPr>
          <w:p>
            <w:r/>
            <w:r>
              <w:rPr>
                <w:rFonts w:ascii="Aptos" w:hAnsi="Aptos"/>
                <w:b/>
                <w:color w:val="FFFFFF"/>
                <w:sz w:val="16"/>
                <w:lang w:val="fr-FR" w:bidi="fr-FR"/>
              </w:rPr>
              <w:t>Version / date d'entrée en vigueur</w:t>
            </w:r>
          </w:p>
        </w:tc>
        <w:tc>
          <w:tcPr>
            <w:tcW w:type="dxa" w:w="5059"/>
            <w:vAlign w:val="center"/>
            <w:shd w:fill="F3F5F7"/>
          </w:tcPr>
          <w:p>
            <w:r/>
            <w:r>
              <w:rPr>
                <w:rFonts w:ascii="Aptos" w:hAnsi="Aptos"/>
                <w:b w:val="0"/>
                <w:color w:val="3D4A5C"/>
                <w:sz w:val="16"/>
                <w:lang w:val="fr-FR" w:bidi="fr-FR"/>
              </w:rPr>
              <w:t>2.0 / 1 août 2026</w:t>
            </w:r>
          </w:p>
        </w:tc>
      </w:tr>
      <w:tr>
        <w:tc>
          <w:tcPr>
            <w:tcW w:type="dxa" w:w="5059"/>
            <w:vAlign w:val="center"/>
            <w:shd w:fill="071A33"/>
          </w:tcPr>
          <w:p>
            <w:r/>
            <w:r>
              <w:rPr>
                <w:rFonts w:ascii="Aptos" w:hAnsi="Aptos"/>
                <w:b/>
                <w:color w:val="FFFFFF"/>
                <w:sz w:val="16"/>
                <w:lang w:val="fr-FR" w:bidi="fr-FR"/>
              </w:rPr>
              <w:t>Classification</w:t>
            </w:r>
          </w:p>
        </w:tc>
        <w:tc>
          <w:tcPr>
            <w:tcW w:type="dxa" w:w="5059"/>
            <w:vAlign w:val="center"/>
            <w:shd w:fill="F3F5F7"/>
          </w:tcPr>
          <w:p>
            <w:r/>
            <w:r>
              <w:rPr>
                <w:rFonts w:ascii="Aptos" w:hAnsi="Aptos"/>
                <w:b w:val="0"/>
                <w:color w:val="3D4A5C"/>
                <w:sz w:val="16"/>
                <w:lang w:val="fr-FR" w:bidi="fr-FR"/>
              </w:rPr>
              <w:t>FORMULAIRE PROFESSIONNEL</w:t>
            </w:r>
          </w:p>
        </w:tc>
      </w:tr>
      <w:tr>
        <w:tc>
          <w:tcPr>
            <w:tcW w:type="dxa" w:w="5059"/>
            <w:vAlign w:val="center"/>
            <w:shd w:fill="071A33"/>
          </w:tcPr>
          <w:p>
            <w:r/>
            <w:r>
              <w:rPr>
                <w:rFonts w:ascii="Aptos" w:hAnsi="Aptos"/>
                <w:b/>
                <w:color w:val="FFFFFF"/>
                <w:sz w:val="16"/>
                <w:lang w:val="fr-FR" w:bidi="fr-FR"/>
              </w:rPr>
              <w:t>Responsable du document</w:t>
            </w:r>
          </w:p>
        </w:tc>
        <w:tc>
          <w:tcPr>
            <w:tcW w:type="dxa" w:w="5059"/>
            <w:vAlign w:val="center"/>
            <w:shd w:fill="F3F5F7"/>
          </w:tcPr>
          <w:p>
            <w:r/>
            <w:r>
              <w:rPr>
                <w:rFonts w:ascii="Aptos" w:hAnsi="Aptos"/>
                <w:b w:val="0"/>
                <w:color w:val="3D4A5C"/>
                <w:sz w:val="16"/>
                <w:lang w:val="fr-FR" w:bidi="fr-FR"/>
              </w:rPr>
              <w:t>OLYVENRA LTD - Gouvernance d'entreprise</w:t>
            </w:r>
          </w:p>
        </w:tc>
      </w:tr>
    </w:tbl>
    <w:p>
      <w:pPr>
        <w:pStyle w:val="Heading1"/>
        <w:keepNext/>
        <w:spacing w:after="40" w:before="80" w:line="240" w:lineRule="auto"/>
      </w:pPr>
      <w:r>
        <w:t>Objet du document</w:t>
      </w:r>
    </w:p>
    <w:p>
      <w:pPr>
        <w:spacing w:after="40" w:line="240" w:lineRule="auto"/>
      </w:pPr>
      <w:r>
        <w:t>Consigner une réclamation relative à la qualité d'un produit ou un signal de vigilance afin de permettre un triage rapide et une transmission au fabricant, au fournisseur ou à l'autorité compétente. Ce formulaire n'est pas un service d'urgence et ne remplace pas les déclarations d'incident obligatoires.</w:t>
      </w:r>
    </w:p>
    <w:p>
      <w:pPr>
        <w:pStyle w:val="Heading1"/>
        <w:keepNext/>
        <w:spacing w:after="40" w:before="80" w:line="240" w:lineRule="auto"/>
      </w:pPr>
      <w:r>
        <w:t>Périmètre et utilisation</w:t>
      </w:r>
    </w:p>
    <w:p>
      <w:pPr>
        <w:spacing w:after="40" w:line="240" w:lineRule="auto"/>
      </w:pPr>
      <w:r>
        <w:t>Renseignez tous les champs applicables et indiquez « Sans objet » si nécessaire. Joignez les justificatifs à jour et envoyez le formulaire à info@olyvenra.com. N'envoyez pas par e-mail de mots de passe, de données de carte de paiement, de données permettant d'identifier un patient, d'informations classifiées, d'identifiants bancaires ou de données techniques soumises au contrôle des exportations ; demandez d'abord un canal sécurisé approuvé. L'envoi du formulaire ne crée aucune obligation d'établir un devis, d'approuver, de référencer ou de conclure une transaction.</w:t>
      </w:r>
    </w:p>
    <w:p>
      <w:r>
        <w:rPr>
          <w:b/>
          <w:lang w:val="fr-FR" w:bidi="fr-FR"/>
        </w:rPr>
        <w:t xml:space="preserve">Avis de sécurité urgent : </w:t>
      </w:r>
      <w:r>
        <w:t>En cas de risque immédiat pour la sécurité, de blessure grave ou de décès, contactez sans délai le fabricant et l'autorité compétente concernée. Utilisez une référence de dossier plutôt que des informations permettant d'identifier le patient.</w:t>
      </w:r>
    </w:p>
    <w:p>
      <w:r>
        <w:rPr>
          <w:b/>
          <w:lang w:val="fr-FR" w:bidi="fr-FR"/>
        </w:rPr>
        <w:t xml:space="preserve">Confidentialité : </w:t>
      </w:r>
      <w:r>
        <w:t xml:space="preserve"> </w:t>
      </w:r>
      <w:hyperlink r:id="rId11">
        <w:r>
          <w:rPr>
            <w:color w:val="8A6A10"/>
            <w:u w:val="single"/>
            <w:lang w:val="fr-FR" w:bidi="fr-FR"/>
          </w:rPr>
          <w:t>Lire l'Avis de confidentialité OLYVENRA</w:t>
        </w:r>
      </w:hyperlink>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2530"/>
        <w:gridCol w:w="2530"/>
        <w:gridCol w:w="2530"/>
        <w:gridCol w:w="2530"/>
      </w:tblGrid>
      <w:tr>
        <w:tc>
          <w:tcPr>
            <w:tcW w:type="dxa" w:w="2530"/>
            <w:vAlign w:val="center"/>
            <w:shd w:fill="071A33"/>
          </w:tcPr>
          <w:p>
            <w:r/>
            <w:r>
              <w:rPr>
                <w:rFonts w:ascii="Aptos" w:hAnsi="Aptos"/>
                <w:b/>
                <w:color w:val="FFFFFF"/>
                <w:sz w:val="16"/>
                <w:lang w:val="fr-FR" w:bidi="fr-FR"/>
              </w:rPr>
              <w:t>Préparé par</w:t>
            </w:r>
          </w:p>
        </w:tc>
        <w:tc>
          <w:tcPr>
            <w:tcW w:type="dxa" w:w="2530"/>
            <w:vAlign w:val="center"/>
            <w:shd w:fill="F3F5F7"/>
          </w:tcPr>
          <w:p>
            <w:r/>
            <w:r>
              <w:rPr>
                <w:rFonts w:ascii="Aptos" w:hAnsi="Aptos"/>
                <w:b w:val="0"/>
                <w:color w:val="3D4A5C"/>
                <w:sz w:val="16"/>
                <w:lang w:val="fr-FR" w:bidi="fr-FR"/>
              </w:rPr>
              <w:t>Gouvernance d'entreprise</w:t>
            </w:r>
          </w:p>
        </w:tc>
        <w:tc>
          <w:tcPr>
            <w:tcW w:type="dxa" w:w="2530"/>
            <w:vAlign w:val="center"/>
            <w:shd w:fill="071A33"/>
          </w:tcPr>
          <w:p>
            <w:r/>
            <w:r>
              <w:rPr>
                <w:rFonts w:ascii="Aptos" w:hAnsi="Aptos"/>
                <w:b/>
                <w:color w:val="FFFFFF"/>
                <w:sz w:val="16"/>
                <w:lang w:val="fr-FR" w:bidi="fr-FR"/>
              </w:rPr>
              <w:t>Approuvé par</w:t>
            </w:r>
          </w:p>
        </w:tc>
        <w:tc>
          <w:tcPr>
            <w:tcW w:type="dxa" w:w="2530"/>
            <w:vAlign w:val="center"/>
            <w:shd w:fill="F3F5F7"/>
          </w:tcPr>
          <w:p>
            <w:r/>
            <w:r>
              <w:rPr>
                <w:rFonts w:ascii="Aptos" w:hAnsi="Aptos"/>
                <w:b w:val="0"/>
                <w:color w:val="3D4A5C"/>
                <w:sz w:val="16"/>
                <w:lang w:val="fr-FR" w:bidi="fr-FR"/>
              </w:rPr>
              <w:t>Direction</w:t>
            </w:r>
          </w:p>
        </w:tc>
      </w:tr>
      <w:tr>
        <w:tc>
          <w:tcPr>
            <w:tcW w:type="dxa" w:w="2530"/>
            <w:vAlign w:val="center"/>
            <w:shd w:fill="071A33"/>
          </w:tcPr>
          <w:p>
            <w:r/>
            <w:r>
              <w:rPr>
                <w:rFonts w:ascii="Aptos" w:hAnsi="Aptos"/>
                <w:b/>
                <w:color w:val="FFFFFF"/>
                <w:sz w:val="16"/>
                <w:lang w:val="fr-FR" w:bidi="fr-FR"/>
              </w:rPr>
              <w:t>Cycle de révision</w:t>
            </w:r>
          </w:p>
        </w:tc>
        <w:tc>
          <w:tcPr>
            <w:tcW w:type="dxa" w:w="2530"/>
            <w:vAlign w:val="center"/>
            <w:shd w:fill="F3F5F7"/>
          </w:tcPr>
          <w:p>
            <w:r/>
            <w:r>
              <w:rPr>
                <w:rFonts w:ascii="Aptos" w:hAnsi="Aptos"/>
                <w:b w:val="0"/>
                <w:color w:val="3D4A5C"/>
                <w:sz w:val="16"/>
                <w:lang w:val="fr-FR" w:bidi="fr-FR"/>
              </w:rPr>
              <w:t>Annuelle ou en cas de changement important</w:t>
            </w:r>
          </w:p>
        </w:tc>
        <w:tc>
          <w:tcPr>
            <w:tcW w:type="dxa" w:w="2530"/>
            <w:vAlign w:val="center"/>
            <w:shd w:fill="071A33"/>
          </w:tcPr>
          <w:p>
            <w:r/>
            <w:r>
              <w:rPr>
                <w:rFonts w:ascii="Aptos" w:hAnsi="Aptos"/>
                <w:b/>
                <w:color w:val="FFFFFF"/>
                <w:sz w:val="16"/>
                <w:lang w:val="fr-FR" w:bidi="fr-FR"/>
              </w:rPr>
              <w:t>Prochaine révision</w:t>
            </w:r>
          </w:p>
        </w:tc>
        <w:tc>
          <w:tcPr>
            <w:tcW w:type="dxa" w:w="2530"/>
            <w:vAlign w:val="center"/>
            <w:shd w:fill="F3F5F7"/>
          </w:tcPr>
          <w:p>
            <w:r/>
            <w:r>
              <w:rPr>
                <w:rFonts w:ascii="Aptos" w:hAnsi="Aptos"/>
                <w:b w:val="0"/>
                <w:color w:val="3D4A5C"/>
                <w:sz w:val="16"/>
                <w:lang w:val="fr-FR" w:bidi="fr-FR"/>
              </w:rPr>
              <w:t>Août 2027</w:t>
            </w:r>
          </w:p>
        </w:tc>
      </w:tr>
      <w:tr>
        <w:tc>
          <w:tcPr>
            <w:tcW w:type="dxa" w:w="2530"/>
            <w:vAlign w:val="center"/>
            <w:shd w:fill="071A33"/>
          </w:tcPr>
          <w:p>
            <w:r/>
            <w:r>
              <w:rPr>
                <w:rFonts w:ascii="Aptos" w:hAnsi="Aptos"/>
                <w:b/>
                <w:color w:val="FFFFFF"/>
                <w:sz w:val="16"/>
                <w:lang w:val="fr-FR" w:bidi="fr-FR"/>
              </w:rPr>
              <w:t>Statut de l'enregistrement</w:t>
            </w:r>
          </w:p>
        </w:tc>
        <w:tc>
          <w:tcPr>
            <w:tcW w:type="dxa" w:w="2530"/>
            <w:vAlign w:val="center"/>
            <w:shd w:fill="F3F5F7"/>
          </w:tcPr>
          <w:p>
            <w:r/>
            <w:r>
              <w:rPr>
                <w:rFonts w:ascii="Aptos" w:hAnsi="Aptos"/>
                <w:b w:val="0"/>
                <w:color w:val="3D4A5C"/>
                <w:sz w:val="16"/>
                <w:lang w:val="fr-FR" w:bidi="fr-FR"/>
              </w:rPr>
              <w:t>Original contrôlé</w:t>
            </w:r>
          </w:p>
        </w:tc>
        <w:tc>
          <w:tcPr>
            <w:tcW w:type="dxa" w:w="2530"/>
            <w:vAlign w:val="center"/>
            <w:shd w:fill="071A33"/>
          </w:tcPr>
          <w:p>
            <w:r/>
            <w:r>
              <w:rPr>
                <w:rFonts w:ascii="Aptos" w:hAnsi="Aptos"/>
                <w:b/>
                <w:color w:val="FFFFFF"/>
                <w:sz w:val="16"/>
                <w:lang w:val="fr-FR" w:bidi="fr-FR"/>
              </w:rPr>
              <w:t>Langue</w:t>
            </w:r>
          </w:p>
        </w:tc>
        <w:tc>
          <w:tcPr>
            <w:tcW w:type="dxa" w:w="2530"/>
            <w:vAlign w:val="center"/>
            <w:shd w:fill="F3F5F7"/>
          </w:tcPr>
          <w:p>
            <w:r/>
            <w:r>
              <w:rPr>
                <w:rFonts w:ascii="Aptos" w:hAnsi="Aptos"/>
                <w:b w:val="0"/>
                <w:color w:val="3D4A5C"/>
                <w:sz w:val="16"/>
                <w:lang w:val="fr-FR" w:bidi="fr-FR"/>
              </w:rPr>
              <w:t>Français</w:t>
            </w:r>
          </w:p>
        </w:tc>
      </w:tr>
    </w:tbl>
    <w:p>
      <w:pPr>
        <w:pStyle w:val="Heading1"/>
        <w:keepNext/>
        <w:spacing w:after="40" w:before="80" w:line="240" w:lineRule="auto"/>
      </w:pPr>
      <w:r>
        <w:t>Déclarant</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Nom</w:t>
            </w:r>
          </w:p>
        </w:tc>
        <w:tc>
          <w:tcPr>
            <w:tcW w:type="dxa" w:w="6552"/>
            <w:vAlign w:val="center"/>
            <w:tcMar>
              <w:top w:w="45" w:type="dxa"/>
              <w:bottom w:w="45" w:type="dxa"/>
              <w:left w:w="70" w:type="dxa"/>
              <w:right w:w="70" w:type="dxa"/>
            </w:tcMar>
          </w:tcPr>
          <w:p>
            <w:sdt>
              <w:sdtPr>
                <w:alias w:val="Nom"/>
                <w:tag w:val="olymedica-product-complaint-form-fr_2_0_1_1"/>
                <w:id w:val="39130126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Organisation</w:t>
            </w:r>
          </w:p>
        </w:tc>
        <w:tc>
          <w:tcPr>
            <w:tcW w:type="dxa" w:w="6552"/>
            <w:vAlign w:val="center"/>
            <w:tcMar>
              <w:top w:w="45" w:type="dxa"/>
              <w:bottom w:w="45" w:type="dxa"/>
              <w:left w:w="70" w:type="dxa"/>
              <w:right w:w="70" w:type="dxa"/>
            </w:tcMar>
          </w:tcPr>
          <w:p>
            <w:sdt>
              <w:sdtPr>
                <w:alias w:val="Organisation"/>
                <w:tag w:val="olymedica-product-complaint-form-fr_2_1_1_2"/>
                <w:id w:val="1736350866"/>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Pays</w:t>
            </w:r>
          </w:p>
        </w:tc>
        <w:tc>
          <w:tcPr>
            <w:tcW w:type="dxa" w:w="6552"/>
            <w:vAlign w:val="center"/>
            <w:tcMar>
              <w:top w:w="45" w:type="dxa"/>
              <w:bottom w:w="45" w:type="dxa"/>
              <w:left w:w="70" w:type="dxa"/>
              <w:right w:w="70" w:type="dxa"/>
            </w:tcMar>
          </w:tcPr>
          <w:p>
            <w:sdt>
              <w:sdtPr>
                <w:alias w:val="Pays"/>
                <w:tag w:val="olymedica-product-complaint-form-fr_2_2_1_3"/>
                <w:id w:val="250758976"/>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Coordonnées</w:t>
            </w:r>
          </w:p>
        </w:tc>
        <w:tc>
          <w:tcPr>
            <w:tcW w:type="dxa" w:w="6552"/>
            <w:vAlign w:val="center"/>
            <w:tcMar>
              <w:top w:w="45" w:type="dxa"/>
              <w:bottom w:w="45" w:type="dxa"/>
              <w:left w:w="70" w:type="dxa"/>
              <w:right w:w="70" w:type="dxa"/>
            </w:tcMar>
          </w:tcPr>
          <w:p>
            <w:sdt>
              <w:sdtPr>
                <w:alias w:val="Coordonnées"/>
                <w:tag w:val="olymedica-product-complaint-form-fr_2_3_1_4"/>
                <w:id w:val="1159964148"/>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Identification du produit</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Nom du produit</w:t>
            </w:r>
          </w:p>
        </w:tc>
        <w:tc>
          <w:tcPr>
            <w:tcW w:type="dxa" w:w="6552"/>
            <w:vAlign w:val="center"/>
            <w:tcMar>
              <w:top w:w="45" w:type="dxa"/>
              <w:bottom w:w="45" w:type="dxa"/>
              <w:left w:w="70" w:type="dxa"/>
              <w:right w:w="70" w:type="dxa"/>
            </w:tcMar>
          </w:tcPr>
          <w:p>
            <w:sdt>
              <w:sdtPr>
                <w:alias w:val="Nom du produit"/>
                <w:tag w:val="olymedica-product-complaint-form-fr_3_0_1_5"/>
                <w:id w:val="55348338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Fabricant</w:t>
            </w:r>
          </w:p>
        </w:tc>
        <w:tc>
          <w:tcPr>
            <w:tcW w:type="dxa" w:w="6552"/>
            <w:vAlign w:val="center"/>
            <w:tcMar>
              <w:top w:w="45" w:type="dxa"/>
              <w:bottom w:w="45" w:type="dxa"/>
              <w:left w:w="70" w:type="dxa"/>
              <w:right w:w="70" w:type="dxa"/>
            </w:tcMar>
          </w:tcPr>
          <w:p>
            <w:sdt>
              <w:sdtPr>
                <w:alias w:val="Fabricant"/>
                <w:tag w:val="olymedica-product-complaint-form-fr_3_1_1_6"/>
                <w:id w:val="818907043"/>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Modèle/catalogue</w:t>
            </w:r>
          </w:p>
        </w:tc>
        <w:tc>
          <w:tcPr>
            <w:tcW w:type="dxa" w:w="6552"/>
            <w:vAlign w:val="center"/>
            <w:tcMar>
              <w:top w:w="45" w:type="dxa"/>
              <w:bottom w:w="45" w:type="dxa"/>
              <w:left w:w="70" w:type="dxa"/>
              <w:right w:w="70" w:type="dxa"/>
            </w:tcMar>
          </w:tcPr>
          <w:p>
            <w:sdt>
              <w:sdtPr>
                <w:alias w:val="Modèle/catalogue"/>
                <w:tag w:val="olymedica-product-complaint-form-fr_3_2_1_7"/>
                <w:id w:val="140613658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Numéro de série/lot</w:t>
            </w:r>
          </w:p>
        </w:tc>
        <w:tc>
          <w:tcPr>
            <w:tcW w:type="dxa" w:w="6552"/>
            <w:vAlign w:val="center"/>
            <w:tcMar>
              <w:top w:w="45" w:type="dxa"/>
              <w:bottom w:w="45" w:type="dxa"/>
              <w:left w:w="70" w:type="dxa"/>
              <w:right w:w="70" w:type="dxa"/>
            </w:tcMar>
          </w:tcPr>
          <w:p>
            <w:sdt>
              <w:sdtPr>
                <w:alias w:val="Numéro de série/lot"/>
                <w:tag w:val="olymedica-product-complaint-form-fr_3_3_1_8"/>
                <w:id w:val="196763680"/>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Date de péremption</w:t>
            </w:r>
          </w:p>
        </w:tc>
        <w:tc>
          <w:tcPr>
            <w:tcW w:type="dxa" w:w="6552"/>
            <w:vAlign w:val="center"/>
            <w:tcMar>
              <w:top w:w="45" w:type="dxa"/>
              <w:bottom w:w="45" w:type="dxa"/>
              <w:left w:w="70" w:type="dxa"/>
              <w:right w:w="70" w:type="dxa"/>
            </w:tcMar>
          </w:tcPr>
          <w:p>
            <w:sdt>
              <w:sdtPr>
                <w:alias w:val="Date de péremption"/>
                <w:tag w:val="olymedica-product-complaint-form-fr_3_4_1_9"/>
                <w:id w:val="178477081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Quantité concernée</w:t>
            </w:r>
          </w:p>
        </w:tc>
        <w:tc>
          <w:tcPr>
            <w:tcW w:type="dxa" w:w="6552"/>
            <w:vAlign w:val="center"/>
            <w:tcMar>
              <w:top w:w="45" w:type="dxa"/>
              <w:bottom w:w="45" w:type="dxa"/>
              <w:left w:w="70" w:type="dxa"/>
              <w:right w:w="70" w:type="dxa"/>
            </w:tcMar>
          </w:tcPr>
          <w:p>
            <w:sdt>
              <w:sdtPr>
                <w:alias w:val="Quantité concernée"/>
                <w:tag w:val="olymedica-product-complaint-form-fr_3_5_1_10"/>
                <w:id w:val="772018866"/>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Événement</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Date de découverte</w:t>
            </w:r>
          </w:p>
        </w:tc>
        <w:tc>
          <w:tcPr>
            <w:tcW w:type="dxa" w:w="6552"/>
            <w:vAlign w:val="center"/>
            <w:tcMar>
              <w:top w:w="45" w:type="dxa"/>
              <w:bottom w:w="45" w:type="dxa"/>
              <w:left w:w="70" w:type="dxa"/>
              <w:right w:w="70" w:type="dxa"/>
            </w:tcMar>
          </w:tcPr>
          <w:p>
            <w:sdt>
              <w:sdtPr>
                <w:alias w:val="Date de découverte"/>
                <w:tag w:val="olymedica-product-complaint-form-fr_4_0_1_11"/>
                <w:id w:val="18308630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Description</w:t>
            </w:r>
          </w:p>
        </w:tc>
        <w:tc>
          <w:tcPr>
            <w:tcW w:type="dxa" w:w="6552"/>
            <w:vAlign w:val="center"/>
            <w:tcMar>
              <w:top w:w="45" w:type="dxa"/>
              <w:bottom w:w="45" w:type="dxa"/>
              <w:left w:w="70" w:type="dxa"/>
              <w:right w:w="70" w:type="dxa"/>
            </w:tcMar>
          </w:tcPr>
          <w:p>
            <w:sdt>
              <w:sdtPr>
                <w:alias w:val="Description"/>
                <w:tag w:val="olymedica-product-complaint-form-fr_4_1_1_12"/>
                <w:id w:val="190923276"/>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Impact sur le patient/l'utilisateur</w:t>
            </w:r>
          </w:p>
        </w:tc>
        <w:tc>
          <w:tcPr>
            <w:tcW w:type="dxa" w:w="6552"/>
            <w:vAlign w:val="center"/>
            <w:tcMar>
              <w:top w:w="45" w:type="dxa"/>
              <w:bottom w:w="45" w:type="dxa"/>
              <w:left w:w="70" w:type="dxa"/>
              <w:right w:w="70" w:type="dxa"/>
            </w:tcMar>
          </w:tcPr>
          <w:p>
            <w:sdt>
              <w:sdtPr>
                <w:alias w:val="Impact sur le patient/l'utilisateur"/>
                <w:tag w:val="olymedica-product-complaint-form-fr_4_2_1_13"/>
                <w:id w:val="189973524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Blessure grave ou décès</w:t>
            </w:r>
          </w:p>
        </w:tc>
        <w:tc>
          <w:tcPr>
            <w:tcW w:type="dxa" w:w="6552"/>
            <w:vAlign w:val="center"/>
            <w:tcMar>
              <w:top w:w="45" w:type="dxa"/>
              <w:bottom w:w="45" w:type="dxa"/>
              <w:left w:w="70" w:type="dxa"/>
              <w:right w:w="70" w:type="dxa"/>
            </w:tcMar>
          </w:tcPr>
          <w:p>
            <w:sdt>
              <w:sdtPr>
                <w:alias w:val="Blessure grave ou décès"/>
                <w:tag w:val="olymedica-product-complaint-form-fr_4_3_1_14"/>
                <w:id w:val="1124559483"/>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Dispositif disponible pour retour</w:t>
            </w:r>
          </w:p>
        </w:tc>
        <w:tc>
          <w:tcPr>
            <w:tcW w:type="dxa" w:w="6552"/>
            <w:vAlign w:val="center"/>
            <w:tcMar>
              <w:top w:w="45" w:type="dxa"/>
              <w:bottom w:w="45" w:type="dxa"/>
              <w:left w:w="70" w:type="dxa"/>
              <w:right w:w="70" w:type="dxa"/>
            </w:tcMar>
          </w:tcPr>
          <w:p>
            <w:sdt>
              <w:sdtPr>
                <w:alias w:val="Dispositif disponible pour retour"/>
                <w:tag w:val="olymedica-product-complaint-form-fr_4_4_1_15"/>
                <w:id w:val="59897258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Photos/documents joints</w:t>
            </w:r>
          </w:p>
        </w:tc>
        <w:tc>
          <w:tcPr>
            <w:tcW w:type="dxa" w:w="6552"/>
            <w:vAlign w:val="center"/>
            <w:tcMar>
              <w:top w:w="45" w:type="dxa"/>
              <w:bottom w:w="45" w:type="dxa"/>
              <w:left w:w="70" w:type="dxa"/>
              <w:right w:w="70" w:type="dxa"/>
            </w:tcMar>
          </w:tcPr>
          <w:p>
            <w:sdt>
              <w:sdtPr>
                <w:alias w:val="Photos/documents joints"/>
                <w:tag w:val="olymedica-product-complaint-form-fr_4_5_1_16"/>
                <w:id w:val="1460335557"/>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Mesures immédiates</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Produit mis en quarantaine</w:t>
            </w:r>
          </w:p>
        </w:tc>
        <w:tc>
          <w:tcPr>
            <w:tcW w:type="dxa" w:w="6552"/>
            <w:vAlign w:val="center"/>
            <w:tcMar>
              <w:top w:w="45" w:type="dxa"/>
              <w:bottom w:w="45" w:type="dxa"/>
              <w:left w:w="70" w:type="dxa"/>
              <w:right w:w="70" w:type="dxa"/>
            </w:tcMar>
          </w:tcPr>
          <w:p>
            <w:sdt>
              <w:sdtPr>
                <w:alias w:val="Produit mis en quarantaine"/>
                <w:tag w:val="olymedica-product-complaint-form-fr_5_0_1_17"/>
                <w:id w:val="607858458"/>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Autorité locale informée</w:t>
            </w:r>
          </w:p>
        </w:tc>
        <w:tc>
          <w:tcPr>
            <w:tcW w:type="dxa" w:w="6552"/>
            <w:vAlign w:val="center"/>
            <w:tcMar>
              <w:top w:w="45" w:type="dxa"/>
              <w:bottom w:w="45" w:type="dxa"/>
              <w:left w:w="70" w:type="dxa"/>
              <w:right w:w="70" w:type="dxa"/>
            </w:tcMar>
          </w:tcPr>
          <w:p>
            <w:sdt>
              <w:sdtPr>
                <w:alias w:val="Autorité locale informée"/>
                <w:tag w:val="olymedica-product-complaint-form-fr_5_1_1_18"/>
                <w:id w:val="1164057158"/>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Distributeur/fabricant informé</w:t>
            </w:r>
          </w:p>
        </w:tc>
        <w:tc>
          <w:tcPr>
            <w:tcW w:type="dxa" w:w="6552"/>
            <w:vAlign w:val="center"/>
            <w:tcMar>
              <w:top w:w="45" w:type="dxa"/>
              <w:bottom w:w="45" w:type="dxa"/>
              <w:left w:w="70" w:type="dxa"/>
              <w:right w:w="70" w:type="dxa"/>
            </w:tcMar>
          </w:tcPr>
          <w:p>
            <w:sdt>
              <w:sdtPr>
                <w:alias w:val="Distributeur/fabricant informé"/>
                <w:tag w:val="olymedica-product-complaint-form-fr_5_2_1_19"/>
                <w:id w:val="129507144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fr-FR" w:bidi="fr-FR"/>
              </w:rPr>
              <w:t>Réponse demandée</w:t>
            </w:r>
          </w:p>
        </w:tc>
        <w:tc>
          <w:tcPr>
            <w:tcW w:type="dxa" w:w="6552"/>
            <w:vAlign w:val="center"/>
            <w:tcMar>
              <w:top w:w="45" w:type="dxa"/>
              <w:bottom w:w="45" w:type="dxa"/>
              <w:left w:w="70" w:type="dxa"/>
              <w:right w:w="70" w:type="dxa"/>
            </w:tcMar>
          </w:tcPr>
          <w:p>
            <w:sdt>
              <w:sdtPr>
                <w:alias w:val="Réponse demandée"/>
                <w:tag w:val="olymedica-product-complaint-form-fr_5_3_1_20"/>
                <w:id w:val="905534392"/>
                <w:color w:val="B08A28"/>
                <w:appearance w:val="boundingBox"/>
                <w:text/>
              </w:sdtPr>
              <w:sdtContent>
                <w:r>
                  <w:rPr>
                    <w:color w:val="6D7D87"/>
                    <w:i/>
                    <w:sz w:val="18"/>
                    <w:lang w:val="fr-FR" w:bidi="fr-FR"/>
                  </w:rPr>
                  <w:t>Saisissez votre réponse.</w:t>
                </w:r>
              </w:sdtContent>
            </w:sdt>
          </w:p>
        </w:tc>
      </w:tr>
    </w:tbl>
    <w:p>
      <w:pPr>
        <w:pStyle w:val="Heading1"/>
        <w:keepNext/>
        <w:spacing w:after="40" w:before="80" w:line="240" w:lineRule="auto"/>
      </w:pPr>
      <w:r>
        <w:t>Signatures autorisées</w:t>
      </w:r>
    </w:p>
    <w:tbl>
      <w:tblPr>
        <w:tblStyle w:val="TableGrid"/>
        <w:tblW w:type="auto" w:w="0"/>
        <w:tblLook w:firstColumn="1" w:firstRow="1" w:lastColumn="0" w:lastRow="0" w:noHBand="0" w:noVBand="1" w:val="04A0"/>
        <w:tblCaption w:val="Champs du formulaire et réponses"/>
        <w:tblDescription w:val="Champs du formulaire et réponses"/>
      </w:tblPr>
      <w:tblGrid>
        <w:gridCol w:w="10119"/>
      </w:tblGrid>
      <w:tr>
        <w:tc>
          <w:tcPr>
            <w:tcW w:type="dxa" w:w="10119"/>
            <w:vAlign w:val="center"/>
            <w:shd w:fill="F3F5F7"/>
          </w:tcPr>
          <w:p>
            <w:r/>
            <w:r>
              <w:rPr>
                <w:rFonts w:ascii="Aptos" w:hAnsi="Aptos"/>
                <w:b/>
                <w:color w:val="071A33"/>
                <w:sz w:val="16"/>
                <w:lang w:val="fr-FR" w:bidi="fr-FR"/>
              </w:rPr>
              <w:t>Organisation / partie - Partie 1</w:t>
            </w:r>
          </w:p>
        </w:tc>
      </w:tr>
      <w:tr>
        <w:tc>
          <w:tcPr>
            <w:tcW w:type="dxa" w:w="10119"/>
            <w:vAlign w:val="center"/>
            <w:shd w:fill="FFFFFF"/>
          </w:tcPr>
          <w:p>
            <w:sdt>
              <w:sdtPr>
                <w:alias w:val="Nom et fonction de la personne autorisée"/>
                <w:tag w:val="olymedica-product-complaint-form-fr_signature_1_21"/>
                <w:id w:val="1649131438"/>
                <w:color w:val="B08A28"/>
                <w:appearance w:val="boundingBox"/>
                <w:text/>
              </w:sdtPr>
              <w:sdtContent>
                <w:r>
                  <w:rPr>
                    <w:color w:val="6D7D87"/>
                    <w:i/>
                    <w:sz w:val="18"/>
                    <w:lang w:val="fr-FR" w:bidi="fr-FR"/>
                  </w:rPr>
                  <w:t>Saisissez le nom et la fonction de la personne autorisée.</w:t>
                </w:r>
              </w:sdtContent>
            </w:sdt>
          </w:p>
        </w:tc>
      </w:tr>
      <w:tr>
        <w:tc>
          <w:tcPr>
            <w:tcW w:type="dxa" w:w="10119"/>
            <w:vAlign w:val="center"/>
            <w:shd w:fill="FFFFFF"/>
          </w:tcPr>
          <w:p>
            <w:sdt>
              <w:sdtPr>
                <w:alias w:val="Signature"/>
                <w:tag w:val="olymedica-product-complaint-form-fr_signature_2_22"/>
                <w:id w:val="1903165747"/>
                <w:color w:val="B08A28"/>
                <w:appearance w:val="boundingBox"/>
                <w:text/>
              </w:sdtPr>
              <w:sdtContent>
                <w:r>
                  <w:rPr>
                    <w:color w:val="6D7D87"/>
                    <w:i/>
                    <w:sz w:val="18"/>
                    <w:lang w:val="fr-FR" w:bidi="fr-FR"/>
                  </w:rPr>
                  <w:t>Signez ici.</w:t>
                </w:r>
              </w:sdtContent>
            </w:sdt>
          </w:p>
        </w:tc>
      </w:tr>
      <w:tr>
        <w:tc>
          <w:tcPr>
            <w:tcW w:type="dxa" w:w="10119"/>
            <w:vAlign w:val="center"/>
            <w:shd w:fill="FFFFFF"/>
          </w:tcPr>
          <w:p>
            <w:sdt>
              <w:sdtPr>
                <w:alias w:val="Date"/>
                <w:tag w:val="olymedica-product-complaint-form-fr_signature_3_23"/>
                <w:id w:val="767404286"/>
                <w:color w:val="B08A28"/>
                <w:appearance w:val="boundingBox"/>
                <w:text/>
              </w:sdtPr>
              <w:sdtContent>
                <w:r>
                  <w:rPr>
                    <w:color w:val="6D7D87"/>
                    <w:i/>
                    <w:sz w:val="18"/>
                    <w:lang w:val="fr-FR" w:bidi="fr-FR"/>
                  </w:rPr>
                  <w:t>Saisissez la date.</w:t>
                </w:r>
              </w:sdtContent>
            </w:sdt>
          </w:p>
        </w:tc>
      </w:tr>
      <w:tr>
        <w:tc>
          <w:tcPr>
            <w:tcW w:type="dxa" w:w="10119"/>
            <w:vAlign w:val="center"/>
            <w:shd w:fill="FFFFFF"/>
          </w:tcPr>
          <w:p>
            <w:r/>
            <w:r>
              <w:rPr>
                <w:rFonts w:ascii="Aptos" w:hAnsi="Aptos"/>
                <w:b w:val="0"/>
                <w:color w:val="071A33"/>
                <w:sz w:val="16"/>
                <w:lang w:val="fr-FR" w:bidi="fr-FR"/>
              </w:rPr>
            </w:r>
          </w:p>
        </w:tc>
      </w:tr>
    </w:tbl>
    <w:p>
      <w:pPr>
        <w:spacing w:after="40" w:line="240" w:lineRule="auto"/>
      </w:pPr>
      <w:r>
        <w:t>Modèle professionnel destiné à un usage commercial. Il ne constitue pas un conseil juridique, réglementaire, médical, technique ou relatif au contrôle des exportations. Examinez-le et adaptez-le à la transaction et à la juridiction concernées avant toute signature ou utilisation.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fr-FR" w:bidi="fr-FR"/>
      </w:rPr>
      <w:t>OLYVENRA LTD | 71-75 Shelton Street, Covent Garden, London WC2H 9JQ, United Kingdom | info@olyvenra.com | +44 7874 271673 | www.olyvenra.com</w:t>
      <w:br/>
    </w:r>
    <w:r>
      <w:rPr>
        <w:color w:val="C7A24B"/>
        <w:sz w:val="14"/>
        <w:lang w:val="fr-FR" w:bidi="fr-FR"/>
      </w:rPr>
      <w:t>OM-FRM-003 | Version 2.0 | En vigueur le 1 août 2026 | Copie contrôlée lorsqu'elle est consultée électroniquement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201224"/>
                <wp:docPr id="1" name="Picture 1" descr="OLYMEDICA logo" title="OLYMEDICA logo"/>
                <wp:cNvGraphicFramePr>
                  <a:graphicFrameLocks noChangeAspect="1"/>
                </wp:cNvGraphicFramePr>
                <a:graphic>
                  <a:graphicData uri="http://schemas.openxmlformats.org/drawingml/2006/picture">
                    <pic:pic>
                      <pic:nvPicPr>
                        <pic:cNvPr id="0" name="olymedica-logo-wordmark.png"/>
                        <pic:cNvPicPr/>
                      </pic:nvPicPr>
                      <pic:blipFill>
                        <a:blip r:embed="rId1"/>
                        <a:stretch>
                          <a:fillRect/>
                        </a:stretch>
                      </pic:blipFill>
                      <pic:spPr>
                        <a:xfrm>
                          <a:off x="0" y="0"/>
                          <a:ext cx="1417320" cy="201224"/>
                        </a:xfrm>
                        <a:prstGeom prst="rect"/>
                      </pic:spPr>
                    </pic:pic>
                  </a:graphicData>
                </a:graphic>
              </wp:inline>
            </w:drawing>
          </w:r>
        </w:p>
      </w:tc>
      <w:tc>
        <w:tcPr>
          <w:tcW w:type="dxa" w:w="5040"/>
          <w:vAlign w:val="center"/>
        </w:tcPr>
        <w:p>
          <w:pPr>
            <w:jc w:val="right"/>
          </w:pPr>
          <w:r/>
          <w:r>
            <w:rPr>
              <w:rFonts w:ascii="Aptos" w:hAnsi="Aptos"/>
              <w:b/>
              <w:color w:val="071A33"/>
              <w:sz w:val="16"/>
              <w:lang w:val="fr-FR" w:bidi="fr-FR"/>
            </w:rPr>
            <w:t>OM-FRM-003</w:t>
            <w:br/>
            <w:t>Version 2.0 | FORMULAIRE PROFESSIONNEL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fr-FR" w:bidi="fr-F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fr-FR" w:bidi="fr-F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fr-FR" w:bidi="fr-F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fr-FR" w:bidi="fr-F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ja-JP"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fr-FR" w:bidi="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réclamation produit et de vigilance</dc:title>
  <dc:subject>Formulaire professionnel sectoriel remplissable OLYVENRA</dc:subject>
  <dc:creator>OLYVENRA LTD</dc:creator>
  <cp:keywords>OLYVENRA, commerce international, approvisionnement stratégique, accès aux marchés</cp:keywords>
  <dc:description>Document d'entreprise contrôlé préparé pour un usage professionnel.</dc:description>
  <cp:lastModifiedBy>OLYVENRA LTD</cp:lastModifiedBy>
  <cp:revision>2</cp:revision>
  <dcterms:created xsi:type="dcterms:W3CDTF">2013-12-23T23:15:00Z</dcterms:created>
  <dcterms:modified xsi:type="dcterms:W3CDTF">2013-12-23T23:15:00Z</dcterms:modified>
  <cp:category/>
  <dc:language>fr-FR</dc:language>
</cp:coreProperties>
</file>