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OLYELECTRA</w:t>
      </w:r>
    </w:p>
    <w:p>
      <w:pPr>
        <w:pStyle w:val="Title"/>
        <w:spacing w:after="40" w:line="240" w:lineRule="auto"/>
        <w:jc w:val="center"/>
      </w:pPr>
      <w:r>
        <w:t>Форма запроса по проекту энергетики и мобильности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rPr>
          <w:i/>
          <w:lang w:val="ru-RU" w:bidi="ru-RU"/>
        </w:rPr>
        <w:t>Энергетика, электрификация и инфраструктура мобильности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OE-FRM-001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Зафиксировать требования к энергетике, зарядной инфраструктуре, электрификации или инфраструктуре мобильности, включая площадку, мощность, технические параметры, график, закупки и сервис.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Владелец проекта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рганизация"/>
                <w:tag w:val="olyelectra-project-enquiry-form-ru_2_0_1_1"/>
                <w:id w:val="162185068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"/>
                <w:tag w:val="olyelectra-project-enquiry-form-ru_2_1_1_2"/>
                <w:id w:val="15283708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Контактное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актное лицо"/>
                <w:tag w:val="olyelectra-project-enquiry-form-ru_2_2_1_3"/>
                <w:id w:val="3474103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Тип проекта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ип проекта"/>
                <w:tag w:val="olyelectra-project-enquiry-form-ru_2_3_1_4"/>
                <w:id w:val="12704908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Площадка и объём работ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Адрес площадки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Адрес площадки"/>
                <w:tag w:val="olyelectra-project-enquiry-form-ru_3_0_1_5"/>
                <w:id w:val="12604529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Автопарк / общественная / рабочее место / промышленная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Автопарк / общественная / рабочее место / промышленная"/>
                <w:tag w:val="olyelectra-project-enquiry-form-ru_3_1_1_6"/>
                <w:id w:val="11879680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Количество зарядных точек или объектов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личество зарядных точек или объектов"/>
                <w:tag w:val="olyelectra-project-enquiry-form-ru_3_2_1_7"/>
                <w:id w:val="152681180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Доступная мощность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оступная мощность"/>
                <w:tag w:val="olyelectra-project-enquiry-form-ru_3_3_1_8"/>
                <w:id w:val="9291851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Статус подключения к сети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атус подключения к сети"/>
                <w:tag w:val="olyelectra-project-enquiry-form-ru_3_4_1_9"/>
                <w:id w:val="6532800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Плановая дата ввода в эксплуатацию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лановая дата ввода в эксплуатацию"/>
                <w:tag w:val="olyelectra-project-enquiry-form-ru_3_5_1_10"/>
                <w:id w:val="11201054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Технические сведения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Требование AC/DC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ование AC/DC"/>
                <w:tag w:val="olyelectra-project-enquiry-form-ru_4_0_1_11"/>
                <w:id w:val="3473764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Номинальная мощность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Номинальная мощность"/>
                <w:tag w:val="olyelectra-project-enquiry-form-ru_4_1_1_12"/>
                <w:id w:val="17821472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Стандарт разъёма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андарт разъёма"/>
                <w:tag w:val="olyelectra-project-enquiry-form-ru_4_2_1_13"/>
                <w:id w:val="53842577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Требования к оплате/серверной платформе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ребования к оплате/серверной платформе"/>
                <w:tag w:val="olyelectra-project-enquiry-form-ru_4_3_1_14"/>
                <w:id w:val="10944004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Интеграция накопителей энергии / солнечной генерации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нтеграция накопителей энергии / солнечной генерации"/>
                <w:tag w:val="olyelectra-project-enquiry-form-ru_4_4_1_15"/>
                <w:id w:val="158090467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Объём строительных работ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бъём строительных работ"/>
                <w:tag w:val="olyelectra-project-enquiry-form-ru_4_5_1_16"/>
                <w:id w:val="73023688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Коммерческие условия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Диапазон бюджета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иапазон бюджета"/>
                <w:tag w:val="olyelectra-project-enquiry-form-ru_5_0_1_17"/>
                <w:id w:val="61606535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Способ закупки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пособ закупки"/>
                <w:tag w:val="olyelectra-project-enquiry-form-ru_5_1_1_18"/>
                <w:id w:val="10168824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Потребность в финансировании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отребность в финансировании"/>
                <w:tag w:val="olyelectra-project-enquiry-form-ru_5_2_1_19"/>
                <w:id w:val="139785135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Ожидания по гарантии и сервису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жидания по гарантии и сервису"/>
                <w:tag w:val="olyelectra-project-enquiry-form-ru_5_3_1_20"/>
                <w:id w:val="123101559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olyelectra-project-enquiry-form-ru_signature_1_21"/>
                <w:id w:val="180709657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olyelectra-project-enquiry-form-ru_signature_2_22"/>
                <w:id w:val="79923802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olyelectra-project-enquiry-form-ru_signature_3_23"/>
                <w:id w:val="170678627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OE-FRM-001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2424"/>
                <wp:docPr id="1" name="Picture 1" descr="OLYELECTRA logo" title="OLYELECT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electr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24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OE-FRM-001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запроса по проекту энергетики и мобильности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