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6696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828800" cy="2011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11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D4E0E7"/>
                <w:sz w:val="17"/>
              </w:rPr>
              <w:t>Müşteri, tedarikçi, iş ortağı ve tanıştırıcılar için karşı taraf inceleme anketi.</w:t>
            </w:r>
          </w:p>
        </w:tc>
        <w:tc>
          <w:tcPr>
            <w:tcW w:type="dxa" w:w="3240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right"/>
            </w:pPr>
            <w:r>
              <w:rPr>
                <w:rFonts w:ascii="Arial" w:hAnsi="Arial" w:eastAsia="Arial" w:cs="Arial"/>
                <w:b/>
                <w:color w:val="D7B243"/>
                <w:sz w:val="17"/>
              </w:rPr>
              <w:t>OLYVENRA LTD</w:t>
            </w:r>
          </w:p>
        </w:tc>
      </w:tr>
    </w:tbl>
    <w:p>
      <w:pPr>
        <w:spacing w:before="280" w:after="60"/>
      </w:pPr>
      <w:r>
        <w:rPr>
          <w:rFonts w:ascii="Arial" w:hAnsi="Arial" w:eastAsia="Arial" w:cs="Arial"/>
          <w:b/>
          <w:color w:val="061B2A"/>
          <w:sz w:val="36"/>
        </w:rPr>
        <w:t>Durum Tespiti Anketi</w:t>
      </w:r>
    </w:p>
    <w:p>
      <w:pPr>
        <w:spacing w:after="200"/>
      </w:pPr>
      <w:r>
        <w:rPr>
          <w:rFonts w:ascii="Arial" w:hAnsi="Arial" w:eastAsia="Arial" w:cs="Arial"/>
          <w:color w:val="526577"/>
          <w:sz w:val="20"/>
        </w:rPr>
        <w:t>Müşteri, tedarikçi, iş ortağı ve tanıştırıcılar için karşı taraf inceleme anketi.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Sınıflandırma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İş formu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Yürürlük tarihi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18 Haziran 2026</w:t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Sorumlu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OLYVENRA LTD Yönetimi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Gözden geçirme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Yıllık veya gerektiğinde daha erken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7F4EA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20"/>
              </w:rPr>
              <w:t>Doldurma talimatı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102334"/>
                <w:sz w:val="18"/>
              </w:rPr>
              <w:t>Lütfen formu doğru, güncel ve doğrulanabilir bilgilerle doldurun. OLYVENRA; iş birliği, tanıştırma, pazar erişimi desteği veya doküman paylaşımı ilerlemeden önce destekleyici belge, ek durum tespiti bilgisi veya açıklama talep edebilir.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i/>
                <w:color w:val="526577"/>
                <w:sz w:val="17"/>
              </w:rPr>
              <w:t>Doldurulan formlar info@olyvenra.com adresine gönderilmelidir. Bu formun alınması, OLYVENRA için çalışmaya devam etme yükümlülüğü oluşturmaz.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Formun amacı ve kullanımı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Bu form, potansiyel bir iş ilişkisinin ilk değerlendirmesi için gerekli yapılandırılmış bilgileri toplamak amacıyla kullanılır. OLYVENRA'nın kuruluşu, ticari ihtiyacı, formu gönderen tarafın yetkisini ve olası uyum hassasiyetlerini anlamasına yardımcı olur.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Gizlilik, veri ve doküman yönetimi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OLYVENRA'ya gönderilen bilgiler meşru iş değerlendirmesi, karşı taraf incelemesi, iletişim ve kayıt tutma amaçlarıyla incelenir. Hassas ticari dokümanlar, ücret koşulları ve kontrollü şablonlar yalnızca uygunluğu görülen ve onaylanan konularda paylaşılır.</w:t>
            </w:r>
          </w:p>
        </w:tc>
      </w:tr>
    </w:tbl>
    <w:p/>
    <w:p>
      <w:r>
        <w:br w:type="page"/>
      </w:r>
    </w:p>
    <w:p>
      <w:pPr>
        <w:pStyle w:val="Heading1"/>
      </w:pPr>
      <w:r>
        <w:t>Kuruluş bilgileri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Resmi unvan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Şirket kayıt numarası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Kayıtlı yargı alanı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Kayıtlı adres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Web sitesi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Sahiplik ve yönetim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Sahiplik yapısı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Direktörler / yöneticiler / yetkili kişiler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Nihai faydalanıcı sahipler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Uyum ve risk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Yaptırım, kısıtlı taraf veya yüksek risk maruziyeti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PEP, yaptırım veya olumsuz medya maruziyeti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Düzenlemeye tabi, çift kullanımlı veya hassas ürün / hizmet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Kişisel veri veya gizli bilgi içeriyor mu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Banka ülkesi ve ödeme para birimi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Ürünler, hizmetler ve kabiliyet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Sektör / faaliyet alanı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İlgili ürün veya hizmetler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Lisanslar, sertifikalar veya kalite standartları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İlgili referanslar veya örnek çalışmalar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Destekleyici dokümanlar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İnceleme için mevcut dokümanlar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Eksik dokümanlar veya açık sorular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Gönderim hazırlık kontrolü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Kontrol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İnceleme konusu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Kuruluş adı, kayıt bilgileri ve iletişim yetkisi eksiksizdir.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Ticari ihtiyaç veya iş birliği talebi açık ve uygulanabilirdir.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Regüle, çift kullanımlı, yaptırım, ürün güvenliği veya gizlilik hassasiyeti açıklanmıştır.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Destekleyici dokümanlar hazırdır veya bekleyen belgeler açıkça belirtilmiştir.</w:t>
            </w:r>
          </w:p>
        </w:tc>
      </w:tr>
    </w:tbl>
    <w:p>
      <w:pPr>
        <w:pStyle w:val="Heading1"/>
      </w:pPr>
      <w:r>
        <w:t>OLYVENRA inceleme kriterleri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Kontrol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İnceleme konusu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Hukuka uygun amaç ve güvenilir ticari zemin.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OLYVENRA'dan beklenen rolün açık olması.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Karşı taraf kimliği, sahiplik yapısı ve iletişim güvenilirliği.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Talep aşamasına uygun doküman erişim seviyesi.</w:t>
            </w:r>
          </w:p>
        </w:tc>
      </w:tr>
    </w:tbl>
    <w:p>
      <w:pPr>
        <w:pStyle w:val="Heading1"/>
      </w:pPr>
      <w:r>
        <w:t>Beyan ve yetki</w:t>
      </w:r>
    </w:p>
    <w:p>
      <w:r>
        <w:rPr>
          <w:rFonts w:ascii="Arial" w:hAnsi="Arial" w:eastAsia="Arial" w:cs="Arial"/>
          <w:color w:val="102334"/>
          <w:sz w:val="19"/>
        </w:rPr>
        <w:t>Formu gönderen taraf, verilen bilgilerin bilgisi dahilinde doğru olduğunu, bu formu sunmaya yetkili olduğunu ve önemli değişiklikleri OLYVENRA'ya gecikmeden bildireceğini beyan eder.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Ad soyad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Unvan / yetki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İmza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Tarih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</w:tbl>
    <w:p>
      <w:pPr>
        <w:pStyle w:val="Heading2"/>
      </w:pPr>
      <w:r>
        <w:t>OLYVENRA inceleme notları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vAlign w:val="center"/>
            <w:tcMar>
              <w:top w:w="420" w:type="dxa"/>
              <w:start w:w="140" w:type="dxa"/>
              <w:bottom w:w="42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26577"/>
        <w:sz w:val="13"/>
      </w:rPr>
      <w:t>Doküman kontrolü: güncel sürüm olyvenra.com üzerindedir. Yetkisiz değişiklik veya yanıltıcı dağıtım yasaktır.</w:t>
    </w:r>
  </w:p>
  <w:p>
    <w:pPr>
      <w:jc w:val="center"/>
    </w:pPr>
    <w:r>
      <w:rPr>
        <w:rFonts w:ascii="Arial" w:hAnsi="Arial" w:eastAsia="Arial" w:cs="Arial"/>
        <w:color w:val="526577"/>
        <w:sz w:val="14"/>
      </w:rPr>
      <w:t>OLYVENRA LTD | 71-75 Shelton Street, Covent Garden, London WC2H 9JQ | info@olyvenra.com</w:t>
    </w:r>
  </w:p>
  <w:p>
    <w:pPr>
      <w:jc w:val="center"/>
    </w:pPr>
    <w:r>
      <w:rPr>
        <w:rFonts w:ascii="Arial" w:hAnsi="Arial" w:eastAsia="Arial" w:cs="Arial"/>
        <w:color w:val="526577"/>
        <w:sz w:val="13"/>
      </w:rPr>
      <w:t>Şirket No. 17227691 | SAM.gov UEI PJL9G1GFZA24 | ICO ZC160833 | NCAGE U2J37 | UNGM 1229457 | D-U-N-S 234844385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 w:cs="Arial"/>
        <w:color w:val="526577"/>
        <w:sz w:val="16"/>
      </w:rPr>
      <w:t>OLYVENRA LTD | Durum Tespiti Anketi</w:t>
    </w:r>
  </w:p>
  <w:p>
    <w:r>
      <w:pict>
        <v:shape id="OlyvenraLogoWatermark" o:spid="_x0000_s2049" type="#_x0000_t75" style="position:absolute;margin-left:0;margin-top:0;width:360pt;height:40pt;z-index:-251654144;mso-position-horizontal:center;mso-position-horizontal-relative:page;mso-position-vertical:center;mso-position-vertical-relative:page;mso-wrap-edited:f;" stroked="f">
          <v:fill opacity="0.13"/>
          <v:imagedata r:id="rId1" o:title="OLYVENRA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 w:cs="Arial"/>
      <w:color w:val="1023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olyvenra-watermar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Olyvenra Due Diligence Questionnaire Tr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